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02" w:rsidRDefault="00264C0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4C02">
        <w:tc>
          <w:tcPr>
            <w:tcW w:w="4677" w:type="dxa"/>
            <w:tcBorders>
              <w:top w:val="nil"/>
              <w:left w:val="nil"/>
              <w:bottom w:val="nil"/>
              <w:right w:val="nil"/>
            </w:tcBorders>
          </w:tcPr>
          <w:p w:rsidR="00264C02" w:rsidRDefault="00264C02">
            <w:pPr>
              <w:pStyle w:val="ConsPlusNormal"/>
              <w:outlineLvl w:val="0"/>
            </w:pPr>
            <w:r>
              <w:t>10 ноября 2023 года</w:t>
            </w:r>
          </w:p>
        </w:tc>
        <w:tc>
          <w:tcPr>
            <w:tcW w:w="4677" w:type="dxa"/>
            <w:tcBorders>
              <w:top w:val="nil"/>
              <w:left w:val="nil"/>
              <w:bottom w:val="nil"/>
              <w:right w:val="nil"/>
            </w:tcBorders>
          </w:tcPr>
          <w:p w:rsidR="00264C02" w:rsidRDefault="00264C02">
            <w:pPr>
              <w:pStyle w:val="ConsPlusNormal"/>
              <w:jc w:val="right"/>
              <w:outlineLvl w:val="0"/>
            </w:pPr>
            <w:r>
              <w:t>N 297-у</w:t>
            </w:r>
          </w:p>
        </w:tc>
      </w:tr>
    </w:tbl>
    <w:p w:rsidR="00264C02" w:rsidRDefault="00264C02">
      <w:pPr>
        <w:pStyle w:val="ConsPlusNormal"/>
        <w:pBdr>
          <w:bottom w:val="single" w:sz="6" w:space="0" w:color="auto"/>
        </w:pBdr>
        <w:spacing w:before="100" w:after="100"/>
        <w:jc w:val="both"/>
        <w:rPr>
          <w:sz w:val="2"/>
          <w:szCs w:val="2"/>
        </w:rPr>
      </w:pPr>
    </w:p>
    <w:p w:rsidR="00264C02" w:rsidRDefault="00264C02">
      <w:pPr>
        <w:pStyle w:val="ConsPlusNormal"/>
        <w:jc w:val="both"/>
      </w:pPr>
    </w:p>
    <w:p w:rsidR="00264C02" w:rsidRDefault="00264C02">
      <w:pPr>
        <w:pStyle w:val="ConsPlusTitle"/>
        <w:jc w:val="center"/>
      </w:pPr>
      <w:r>
        <w:t>УКАЗ</w:t>
      </w:r>
    </w:p>
    <w:p w:rsidR="00264C02" w:rsidRDefault="00264C02">
      <w:pPr>
        <w:pStyle w:val="ConsPlusTitle"/>
        <w:jc w:val="both"/>
      </w:pPr>
    </w:p>
    <w:p w:rsidR="00264C02" w:rsidRDefault="00264C02">
      <w:pPr>
        <w:pStyle w:val="ConsPlusTitle"/>
        <w:jc w:val="center"/>
      </w:pPr>
      <w:r>
        <w:t>ГЛАВЫ РЕСПУБЛИКИ АЛТАЙ,</w:t>
      </w:r>
    </w:p>
    <w:p w:rsidR="00264C02" w:rsidRDefault="00264C02">
      <w:pPr>
        <w:pStyle w:val="ConsPlusTitle"/>
        <w:jc w:val="center"/>
      </w:pPr>
      <w:r>
        <w:t>ПРЕДСЕДАТЕЛЯ ПРАВИТЕЛЬСТВА РЕСПУБЛИКИ АЛТАЙ</w:t>
      </w:r>
    </w:p>
    <w:p w:rsidR="00264C02" w:rsidRDefault="00264C02">
      <w:pPr>
        <w:pStyle w:val="ConsPlusTitle"/>
        <w:jc w:val="both"/>
      </w:pPr>
    </w:p>
    <w:p w:rsidR="00264C02" w:rsidRDefault="00264C02">
      <w:pPr>
        <w:pStyle w:val="ConsPlusTitle"/>
        <w:jc w:val="center"/>
      </w:pPr>
      <w:r>
        <w:t>ОБ УТВЕРЖДЕНИИ СТРАТЕГИИ В ОБЛАСТИ ЦИФРОВОЙ ТРАНСФОРМАЦИИ</w:t>
      </w:r>
    </w:p>
    <w:p w:rsidR="00264C02" w:rsidRDefault="00264C02">
      <w:pPr>
        <w:pStyle w:val="ConsPlusTitle"/>
        <w:jc w:val="center"/>
      </w:pPr>
      <w:r>
        <w:t xml:space="preserve">ОТРАСЛЕЙ ЭКОНОМИКИ, СОЦИАЛЬНОЙ СФЕРЫ И </w:t>
      </w:r>
      <w:proofErr w:type="gramStart"/>
      <w:r>
        <w:t>ГОСУДАРСТВЕННОГО</w:t>
      </w:r>
      <w:proofErr w:type="gramEnd"/>
    </w:p>
    <w:p w:rsidR="00264C02" w:rsidRDefault="00264C02">
      <w:pPr>
        <w:pStyle w:val="ConsPlusTitle"/>
        <w:jc w:val="center"/>
      </w:pPr>
      <w:r>
        <w:t xml:space="preserve">УПРАВЛЕНИЯ РЕСПУБЛИКИ АЛТАЙ И ПРИЗНАНИИ </w:t>
      </w:r>
      <w:proofErr w:type="gramStart"/>
      <w:r>
        <w:t>УТРАТИВШИМ</w:t>
      </w:r>
      <w:proofErr w:type="gramEnd"/>
      <w:r>
        <w:t xml:space="preserve"> СИЛУ</w:t>
      </w:r>
    </w:p>
    <w:p w:rsidR="00264C02" w:rsidRDefault="00264C02">
      <w:pPr>
        <w:pStyle w:val="ConsPlusTitle"/>
        <w:jc w:val="center"/>
      </w:pPr>
      <w:r>
        <w:t>УКАЗА ГЛАВЫ РЕСПУБЛИКИ АЛТАЙ, ПРЕДСЕДАТЕЛЯ ПРАВИТЕЛЬСТВА</w:t>
      </w:r>
    </w:p>
    <w:p w:rsidR="00264C02" w:rsidRDefault="00264C02">
      <w:pPr>
        <w:pStyle w:val="ConsPlusTitle"/>
        <w:jc w:val="center"/>
      </w:pPr>
      <w:r>
        <w:t>РЕСПУБЛИКИ АЛТАЙ ОТ 29 АВГУСТА 2022 Г. N 228-У</w:t>
      </w:r>
    </w:p>
    <w:p w:rsidR="00264C02" w:rsidRDefault="00264C02">
      <w:pPr>
        <w:pStyle w:val="ConsPlusNormal"/>
        <w:jc w:val="both"/>
      </w:pPr>
    </w:p>
    <w:p w:rsidR="00264C02" w:rsidRDefault="00264C02">
      <w:pPr>
        <w:pStyle w:val="ConsPlusNormal"/>
        <w:ind w:firstLine="540"/>
        <w:jc w:val="both"/>
      </w:pPr>
      <w:r>
        <w:t>В целях координации работ по цифровой трансформации в Республике Алтай:</w:t>
      </w:r>
    </w:p>
    <w:p w:rsidR="00264C02" w:rsidRDefault="00264C02">
      <w:pPr>
        <w:pStyle w:val="ConsPlusNormal"/>
        <w:spacing w:before="220"/>
        <w:ind w:firstLine="540"/>
        <w:jc w:val="both"/>
      </w:pPr>
      <w:r>
        <w:t xml:space="preserve">1. Утвердить прилагаемую </w:t>
      </w:r>
      <w:hyperlink w:anchor="P40">
        <w:r>
          <w:rPr>
            <w:color w:val="0000FF"/>
          </w:rPr>
          <w:t>Стратегию</w:t>
        </w:r>
      </w:hyperlink>
      <w:r>
        <w:t xml:space="preserve"> в области цифровой трансформации отраслей экономики, социальной сферы и государственного управления Республики Алтай.</w:t>
      </w:r>
    </w:p>
    <w:p w:rsidR="00264C02" w:rsidRDefault="00264C02">
      <w:pPr>
        <w:pStyle w:val="ConsPlusNormal"/>
        <w:spacing w:before="220"/>
        <w:ind w:firstLine="540"/>
        <w:jc w:val="both"/>
      </w:pPr>
      <w:r>
        <w:t xml:space="preserve">2. </w:t>
      </w:r>
      <w:proofErr w:type="gramStart"/>
      <w:r>
        <w:t>Признать утратившим силу Указ Главы Республики Алтай, Председателя Правительства Республики Алтай от 29 августа 2022 г. N 228-у "Об утверждении Стратегии в области цифровой трансформации отраслей экономики, социальной сферы и государственного управления Республики Алтай и признании утратившим силу Указа Главы Республики Алтай, Председателя Правительства Республики Алтай от 17 августа 2021 г. N 231-у".</w:t>
      </w:r>
      <w:proofErr w:type="gramEnd"/>
    </w:p>
    <w:p w:rsidR="00264C02" w:rsidRDefault="00264C02">
      <w:pPr>
        <w:pStyle w:val="ConsPlusNormal"/>
        <w:spacing w:before="220"/>
        <w:ind w:firstLine="540"/>
        <w:jc w:val="both"/>
      </w:pPr>
      <w:r>
        <w:t xml:space="preserve">3. </w:t>
      </w:r>
      <w:proofErr w:type="gramStart"/>
      <w:r>
        <w:t>Ответственными</w:t>
      </w:r>
      <w:proofErr w:type="gramEnd"/>
      <w:r>
        <w:t xml:space="preserve"> за реализацию </w:t>
      </w:r>
      <w:hyperlink w:anchor="P40">
        <w:r>
          <w:rPr>
            <w:color w:val="0000FF"/>
          </w:rPr>
          <w:t>Стратегии</w:t>
        </w:r>
      </w:hyperlink>
      <w:r>
        <w:t xml:space="preserve"> в области цифровой трансформации отраслей экономики, социальной сферы и государственного управления Республики Алтай назначить руководителей цифровой трансформации в исполнительных органах государственной власти Республики Алтай.</w:t>
      </w:r>
    </w:p>
    <w:p w:rsidR="00264C02" w:rsidRDefault="00264C02">
      <w:pPr>
        <w:pStyle w:val="ConsPlusNormal"/>
        <w:spacing w:before="220"/>
        <w:ind w:firstLine="540"/>
        <w:jc w:val="both"/>
      </w:pPr>
      <w:r>
        <w:t xml:space="preserve">4. </w:t>
      </w:r>
      <w:proofErr w:type="gramStart"/>
      <w:r>
        <w:t>Контроль за</w:t>
      </w:r>
      <w:proofErr w:type="gramEnd"/>
      <w:r>
        <w:t xml:space="preserve"> реализацией настоящего Указа возложить на Первого заместителя Председателя Правительства Республики Алтай </w:t>
      </w:r>
      <w:proofErr w:type="spellStart"/>
      <w:r>
        <w:t>В.Б.Махалова</w:t>
      </w:r>
      <w:proofErr w:type="spellEnd"/>
      <w:r>
        <w:t>.</w:t>
      </w:r>
    </w:p>
    <w:p w:rsidR="00264C02" w:rsidRDefault="00264C02">
      <w:pPr>
        <w:pStyle w:val="ConsPlusNormal"/>
        <w:jc w:val="both"/>
      </w:pPr>
    </w:p>
    <w:p w:rsidR="00264C02" w:rsidRDefault="00264C02">
      <w:pPr>
        <w:pStyle w:val="ConsPlusNormal"/>
        <w:jc w:val="right"/>
      </w:pPr>
      <w:r>
        <w:t>Глава Республики Алтай,</w:t>
      </w:r>
    </w:p>
    <w:p w:rsidR="00264C02" w:rsidRDefault="00264C02">
      <w:pPr>
        <w:pStyle w:val="ConsPlusNormal"/>
        <w:jc w:val="right"/>
      </w:pPr>
      <w:r>
        <w:t>Председатель Правительства</w:t>
      </w:r>
    </w:p>
    <w:p w:rsidR="00264C02" w:rsidRDefault="00264C02">
      <w:pPr>
        <w:pStyle w:val="ConsPlusNormal"/>
        <w:jc w:val="right"/>
      </w:pPr>
      <w:r>
        <w:t>Республики Алтай</w:t>
      </w:r>
    </w:p>
    <w:p w:rsidR="00264C02" w:rsidRDefault="00264C02">
      <w:pPr>
        <w:pStyle w:val="ConsPlusNormal"/>
        <w:jc w:val="right"/>
      </w:pPr>
      <w:r>
        <w:t>О.Л.ХОРОХОРДИН</w:t>
      </w:r>
    </w:p>
    <w:p w:rsidR="00264C02" w:rsidRDefault="00264C02">
      <w:pPr>
        <w:pStyle w:val="ConsPlusNormal"/>
      </w:pPr>
      <w:r>
        <w:t>г. Горно-Алтайск</w:t>
      </w:r>
    </w:p>
    <w:p w:rsidR="00264C02" w:rsidRDefault="00264C02">
      <w:pPr>
        <w:pStyle w:val="ConsPlusNormal"/>
        <w:spacing w:before="220"/>
      </w:pPr>
      <w:r>
        <w:t>10 ноября 2023 года</w:t>
      </w:r>
    </w:p>
    <w:p w:rsidR="00264C02" w:rsidRDefault="00264C02">
      <w:pPr>
        <w:pStyle w:val="ConsPlusNormal"/>
        <w:spacing w:before="220"/>
      </w:pPr>
      <w:r>
        <w:t>N 297-у</w:t>
      </w:r>
    </w:p>
    <w:p w:rsidR="00264C02" w:rsidRDefault="00264C02">
      <w:pPr>
        <w:pStyle w:val="ConsPlusNormal"/>
        <w:jc w:val="both"/>
      </w:pPr>
    </w:p>
    <w:p w:rsidR="00264C02" w:rsidRDefault="00264C02">
      <w:pPr>
        <w:pStyle w:val="ConsPlusNormal"/>
        <w:jc w:val="both"/>
      </w:pPr>
    </w:p>
    <w:p w:rsidR="00264C02" w:rsidRDefault="00264C02">
      <w:pPr>
        <w:pStyle w:val="ConsPlusNormal"/>
        <w:jc w:val="both"/>
      </w:pPr>
    </w:p>
    <w:p w:rsidR="00264C02" w:rsidRDefault="00264C02">
      <w:pPr>
        <w:pStyle w:val="ConsPlusNormal"/>
        <w:jc w:val="both"/>
      </w:pPr>
    </w:p>
    <w:p w:rsidR="00264C02" w:rsidRDefault="00264C02">
      <w:pPr>
        <w:pStyle w:val="ConsPlusNormal"/>
        <w:jc w:val="both"/>
      </w:pPr>
    </w:p>
    <w:p w:rsidR="00264C02" w:rsidRDefault="00264C02">
      <w:pPr>
        <w:pStyle w:val="ConsPlusNormal"/>
        <w:jc w:val="right"/>
        <w:outlineLvl w:val="0"/>
      </w:pPr>
      <w:r>
        <w:t>Утверждена</w:t>
      </w:r>
    </w:p>
    <w:p w:rsidR="00264C02" w:rsidRDefault="00264C02">
      <w:pPr>
        <w:pStyle w:val="ConsPlusNormal"/>
        <w:jc w:val="right"/>
      </w:pPr>
      <w:r>
        <w:t>Указом</w:t>
      </w:r>
    </w:p>
    <w:p w:rsidR="00264C02" w:rsidRDefault="00264C02">
      <w:pPr>
        <w:pStyle w:val="ConsPlusNormal"/>
        <w:jc w:val="right"/>
      </w:pPr>
      <w:r>
        <w:t>Главы Республики Алтай,</w:t>
      </w:r>
    </w:p>
    <w:p w:rsidR="00264C02" w:rsidRDefault="00264C02">
      <w:pPr>
        <w:pStyle w:val="ConsPlusNormal"/>
        <w:jc w:val="right"/>
      </w:pPr>
      <w:r>
        <w:t>Председателя Правительства</w:t>
      </w:r>
    </w:p>
    <w:p w:rsidR="00264C02" w:rsidRDefault="00264C02">
      <w:pPr>
        <w:pStyle w:val="ConsPlusNormal"/>
        <w:jc w:val="right"/>
      </w:pPr>
      <w:r>
        <w:t>Республики Алтай</w:t>
      </w:r>
    </w:p>
    <w:p w:rsidR="00264C02" w:rsidRDefault="00264C02">
      <w:pPr>
        <w:pStyle w:val="ConsPlusNormal"/>
        <w:jc w:val="right"/>
      </w:pPr>
      <w:r>
        <w:t>от 10 ноября 2023 г. N 297-у</w:t>
      </w:r>
    </w:p>
    <w:p w:rsidR="00264C02" w:rsidRDefault="00264C02">
      <w:pPr>
        <w:pStyle w:val="ConsPlusNormal"/>
        <w:jc w:val="both"/>
      </w:pPr>
    </w:p>
    <w:p w:rsidR="00264C02" w:rsidRDefault="00264C02">
      <w:pPr>
        <w:pStyle w:val="ConsPlusTitle"/>
        <w:jc w:val="center"/>
      </w:pPr>
      <w:bookmarkStart w:id="1" w:name="P40"/>
      <w:bookmarkEnd w:id="1"/>
      <w:r>
        <w:lastRenderedPageBreak/>
        <w:t>СТРАТЕГИЯ</w:t>
      </w:r>
    </w:p>
    <w:p w:rsidR="00264C02" w:rsidRDefault="00264C02">
      <w:pPr>
        <w:pStyle w:val="ConsPlusTitle"/>
        <w:jc w:val="center"/>
      </w:pPr>
      <w:r>
        <w:t>В ОБЛАСТИ ЦИФРОВОЙ ТРАНСФОРМАЦИИ ОТРАСЛЕЙ ЭКОНОМИКИ,</w:t>
      </w:r>
    </w:p>
    <w:p w:rsidR="00264C02" w:rsidRDefault="00264C02">
      <w:pPr>
        <w:pStyle w:val="ConsPlusTitle"/>
        <w:jc w:val="center"/>
      </w:pPr>
      <w:r>
        <w:t>СОЦИАЛЬНОЙ СФЕРЫ И ГОСУДАРСТВЕННОГО УПРАВЛЕНИЯ</w:t>
      </w:r>
    </w:p>
    <w:p w:rsidR="00264C02" w:rsidRDefault="00264C02">
      <w:pPr>
        <w:pStyle w:val="ConsPlusTitle"/>
        <w:jc w:val="center"/>
      </w:pPr>
      <w:r>
        <w:t>РЕСПУБЛИКИ АЛТАЙ</w:t>
      </w:r>
    </w:p>
    <w:p w:rsidR="00264C02" w:rsidRDefault="00264C02">
      <w:pPr>
        <w:pStyle w:val="ConsPlusNormal"/>
        <w:jc w:val="both"/>
      </w:pPr>
    </w:p>
    <w:p w:rsidR="00264C02" w:rsidRDefault="00264C02">
      <w:pPr>
        <w:pStyle w:val="ConsPlusTitle"/>
        <w:jc w:val="center"/>
        <w:outlineLvl w:val="1"/>
      </w:pPr>
      <w:r>
        <w:t>I. Основные положения</w:t>
      </w:r>
    </w:p>
    <w:p w:rsidR="00264C02" w:rsidRDefault="00264C02">
      <w:pPr>
        <w:pStyle w:val="ConsPlusNormal"/>
        <w:jc w:val="both"/>
      </w:pPr>
    </w:p>
    <w:p w:rsidR="00264C02" w:rsidRDefault="00264C02">
      <w:pPr>
        <w:pStyle w:val="ConsPlusTitle"/>
        <w:jc w:val="center"/>
        <w:outlineLvl w:val="2"/>
      </w:pPr>
      <w:r>
        <w:t>1.1. Основания разработки</w:t>
      </w:r>
    </w:p>
    <w:p w:rsidR="00264C02" w:rsidRDefault="00264C02">
      <w:pPr>
        <w:pStyle w:val="ConsPlusNormal"/>
        <w:jc w:val="both"/>
      </w:pPr>
    </w:p>
    <w:p w:rsidR="00264C02" w:rsidRDefault="00264C02">
      <w:pPr>
        <w:pStyle w:val="ConsPlusNormal"/>
        <w:ind w:firstLine="540"/>
        <w:jc w:val="both"/>
      </w:pPr>
      <w:r>
        <w:t>1. Основаниями разработки стратегии в области цифровой трансформации отраслей экономики, социальной сферы и государственного управления Республики Алтай (далее - Стратегия цифровой трансформации) являются:</w:t>
      </w:r>
    </w:p>
    <w:p w:rsidR="00264C02" w:rsidRDefault="00264C02">
      <w:pPr>
        <w:pStyle w:val="ConsPlusNormal"/>
        <w:spacing w:before="220"/>
        <w:ind w:firstLine="540"/>
        <w:jc w:val="both"/>
      </w:pPr>
      <w:r>
        <w:t xml:space="preserve">а) </w:t>
      </w:r>
      <w:hyperlink r:id="rId5">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264C02" w:rsidRDefault="00264C02">
      <w:pPr>
        <w:pStyle w:val="ConsPlusNormal"/>
        <w:spacing w:before="220"/>
        <w:ind w:firstLine="540"/>
        <w:jc w:val="both"/>
      </w:pPr>
      <w:r>
        <w:t xml:space="preserve">б) </w:t>
      </w:r>
      <w:hyperlink r:id="rId6">
        <w:r>
          <w:rPr>
            <w:color w:val="0000FF"/>
          </w:rPr>
          <w:t>пункт 2</w:t>
        </w:r>
      </w:hyperlink>
      <w:r>
        <w:t xml:space="preserve"> перечня поручений Президента Российской Федерации по итогам конференции "Путешествие в мир искусственного интеллекта" от 4 декабря 2020 г. N Пр-2242;</w:t>
      </w:r>
    </w:p>
    <w:p w:rsidR="00264C02" w:rsidRDefault="00264C02">
      <w:pPr>
        <w:pStyle w:val="ConsPlusNormal"/>
        <w:spacing w:before="220"/>
        <w:ind w:firstLine="540"/>
        <w:jc w:val="both"/>
      </w:pPr>
      <w:r>
        <w:t xml:space="preserve">в) </w:t>
      </w:r>
      <w:hyperlink r:id="rId7">
        <w:r>
          <w:rPr>
            <w:color w:val="0000FF"/>
          </w:rPr>
          <w:t>Стратегия</w:t>
        </w:r>
      </w:hyperlink>
      <w:r>
        <w:t xml:space="preserve"> развития информационного общества в Российской Федерации на 2017 - 2030 гг., утвержденная Указом Президента Российской Федерации от 9 мая 2017 г. N 203;</w:t>
      </w:r>
    </w:p>
    <w:p w:rsidR="00264C02" w:rsidRDefault="00264C02">
      <w:pPr>
        <w:pStyle w:val="ConsPlusNormal"/>
        <w:spacing w:before="220"/>
        <w:ind w:firstLine="540"/>
        <w:jc w:val="both"/>
      </w:pPr>
      <w:r>
        <w:t xml:space="preserve">г) Национальная </w:t>
      </w:r>
      <w:hyperlink r:id="rId8">
        <w:r>
          <w:rPr>
            <w:color w:val="0000FF"/>
          </w:rPr>
          <w:t>программа</w:t>
        </w:r>
      </w:hyperlink>
      <w:r>
        <w:t xml:space="preserve"> "Цифровая экономика Российской Федерации";</w:t>
      </w:r>
    </w:p>
    <w:p w:rsidR="00264C02" w:rsidRDefault="00264C02">
      <w:pPr>
        <w:pStyle w:val="ConsPlusNormal"/>
        <w:spacing w:before="220"/>
        <w:ind w:firstLine="540"/>
        <w:jc w:val="both"/>
      </w:pPr>
      <w:r>
        <w:t>д) Федеральный и региональный проекты "Создание единого цифрового контура в здравоохранении Республики Алтай на основе единой государственной информационной системы здравоохранения (далее - ЕГИСЗ)" национального проекта "Здравоохранение";</w:t>
      </w:r>
    </w:p>
    <w:p w:rsidR="00264C02" w:rsidRDefault="00264C02">
      <w:pPr>
        <w:pStyle w:val="ConsPlusNormal"/>
        <w:spacing w:before="220"/>
        <w:ind w:firstLine="540"/>
        <w:jc w:val="both"/>
      </w:pPr>
      <w:r>
        <w:t>е) Федеральный и региональный проекты "Цифровая образовательная среда" национального проекта "Образование";</w:t>
      </w:r>
    </w:p>
    <w:p w:rsidR="00264C02" w:rsidRDefault="00264C02">
      <w:pPr>
        <w:pStyle w:val="ConsPlusNormal"/>
        <w:spacing w:before="220"/>
        <w:ind w:firstLine="540"/>
        <w:jc w:val="both"/>
      </w:pPr>
      <w:r>
        <w:t xml:space="preserve">ж) Государственная </w:t>
      </w:r>
      <w:hyperlink r:id="rId9">
        <w:r>
          <w:rPr>
            <w:color w:val="0000FF"/>
          </w:rPr>
          <w:t>программа</w:t>
        </w:r>
      </w:hyperlink>
      <w:r>
        <w:t xml:space="preserve"> Российской Федерации "Информационное общество", утвержденная постановлением Правительства Российской Федерации от 15 апреля 2014 г. N 313;</w:t>
      </w:r>
    </w:p>
    <w:p w:rsidR="00264C02" w:rsidRDefault="00264C02">
      <w:pPr>
        <w:pStyle w:val="ConsPlusNormal"/>
        <w:spacing w:before="220"/>
        <w:ind w:firstLine="540"/>
        <w:jc w:val="both"/>
      </w:pPr>
      <w:proofErr w:type="gramStart"/>
      <w:r>
        <w:t xml:space="preserve">з) </w:t>
      </w:r>
      <w:hyperlink r:id="rId10">
        <w:r>
          <w:rPr>
            <w:color w:val="0000FF"/>
          </w:rPr>
          <w:t>приказ</w:t>
        </w:r>
      </w:hyperlink>
      <w:r>
        <w:t xml:space="preserve"> Министерства цифрового развития, связи и массовых коммуникаций Российской Федерации от 18 ноября 2020 г. N 600 "Об утверждении методик расчета целевых показателей национальной цели развития Российской Федерации "Цифровая трансформация", предусмотренной </w:t>
      </w:r>
      <w:hyperlink r:id="rId11">
        <w:r>
          <w:rPr>
            <w:color w:val="0000FF"/>
          </w:rPr>
          <w:t>подпунктом "д" пункта 1</w:t>
        </w:r>
      </w:hyperlink>
      <w:r>
        <w:t xml:space="preserve"> Указа Президента Российской Федерации от 21 июля 2020 г. N 474 "О национальных целях развития Российской Федерации на период до 2030 года".</w:t>
      </w:r>
      <w:proofErr w:type="gramEnd"/>
    </w:p>
    <w:p w:rsidR="00264C02" w:rsidRDefault="00264C02">
      <w:pPr>
        <w:pStyle w:val="ConsPlusNormal"/>
        <w:jc w:val="both"/>
      </w:pPr>
    </w:p>
    <w:p w:rsidR="00264C02" w:rsidRDefault="00264C02">
      <w:pPr>
        <w:pStyle w:val="ConsPlusTitle"/>
        <w:jc w:val="center"/>
        <w:outlineLvl w:val="2"/>
      </w:pPr>
      <w:r>
        <w:t>1.2. Перечень внедряемых отечественных технологий</w:t>
      </w:r>
    </w:p>
    <w:p w:rsidR="00264C02" w:rsidRDefault="00264C02">
      <w:pPr>
        <w:pStyle w:val="ConsPlusNormal"/>
        <w:jc w:val="both"/>
      </w:pPr>
    </w:p>
    <w:p w:rsidR="00264C02" w:rsidRDefault="00264C02">
      <w:pPr>
        <w:pStyle w:val="ConsPlusNormal"/>
        <w:ind w:firstLine="540"/>
        <w:jc w:val="both"/>
      </w:pPr>
      <w:r>
        <w:t>2. В ходе реализации Стратегии цифровой трансформации будут внедрены следующие технологии:</w:t>
      </w:r>
    </w:p>
    <w:p w:rsidR="00264C02" w:rsidRDefault="00264C02">
      <w:pPr>
        <w:pStyle w:val="ConsPlusNormal"/>
        <w:spacing w:before="220"/>
        <w:ind w:firstLine="540"/>
        <w:jc w:val="both"/>
      </w:pPr>
      <w:r>
        <w:t>а) большие данные;</w:t>
      </w:r>
    </w:p>
    <w:p w:rsidR="00264C02" w:rsidRDefault="00264C02">
      <w:pPr>
        <w:pStyle w:val="ConsPlusNormal"/>
        <w:spacing w:before="220"/>
        <w:ind w:firstLine="540"/>
        <w:jc w:val="both"/>
      </w:pPr>
      <w:r>
        <w:t>б) системы распределенного реестра;</w:t>
      </w:r>
    </w:p>
    <w:p w:rsidR="00264C02" w:rsidRDefault="00264C02">
      <w:pPr>
        <w:pStyle w:val="ConsPlusNormal"/>
        <w:spacing w:before="220"/>
        <w:ind w:firstLine="540"/>
        <w:jc w:val="both"/>
      </w:pPr>
      <w:r>
        <w:t>в) новые производственные технологии.</w:t>
      </w:r>
    </w:p>
    <w:p w:rsidR="00264C02" w:rsidRDefault="00264C02">
      <w:pPr>
        <w:pStyle w:val="ConsPlusNormal"/>
        <w:spacing w:before="220"/>
        <w:ind w:firstLine="540"/>
        <w:jc w:val="both"/>
      </w:pPr>
      <w:r>
        <w:t>3. Указанные технологии будут применены при решении задач по цифровой трансформации отраслей экономики, социальной сферы, государственного управления Республики Алтай в целях достижения их "цифровой зрелости". Результаты предоставления государственных, муниципальных и иных услуг будут переведены в цифровой вид с помощью такой технологии, как система распределенного реестра.</w:t>
      </w:r>
    </w:p>
    <w:p w:rsidR="00264C02" w:rsidRDefault="00264C02">
      <w:pPr>
        <w:pStyle w:val="ConsPlusNormal"/>
        <w:jc w:val="both"/>
      </w:pPr>
    </w:p>
    <w:p w:rsidR="00264C02" w:rsidRDefault="00264C02">
      <w:pPr>
        <w:pStyle w:val="ConsPlusTitle"/>
        <w:jc w:val="center"/>
        <w:outlineLvl w:val="2"/>
      </w:pPr>
      <w:r>
        <w:t>1.3. Особенности реализации стратегии</w:t>
      </w:r>
    </w:p>
    <w:p w:rsidR="00264C02" w:rsidRDefault="00264C02">
      <w:pPr>
        <w:pStyle w:val="ConsPlusNormal"/>
        <w:jc w:val="both"/>
      </w:pPr>
    </w:p>
    <w:p w:rsidR="00264C02" w:rsidRDefault="00264C02">
      <w:pPr>
        <w:pStyle w:val="ConsPlusNormal"/>
        <w:ind w:firstLine="540"/>
        <w:jc w:val="both"/>
      </w:pPr>
      <w:r>
        <w:t>4. Стратегия цифровой трансформации утверждается один раз в три года, в году, предшествующему трехлетнему циклу финансового планирования Республики Алтай, с учетом приоритетов федерального, регионального и муниципального уровней. Актуализация Стратегии цифровой трансформации возможна ежегодно, но не более одного раза в год.</w:t>
      </w:r>
    </w:p>
    <w:p w:rsidR="00264C02" w:rsidRDefault="00264C02">
      <w:pPr>
        <w:pStyle w:val="ConsPlusNormal"/>
        <w:spacing w:before="220"/>
        <w:ind w:firstLine="540"/>
        <w:jc w:val="both"/>
      </w:pPr>
      <w:r>
        <w:t xml:space="preserve">5. </w:t>
      </w:r>
      <w:proofErr w:type="gramStart"/>
      <w:r>
        <w:t xml:space="preserve">Приоритетные проекты (направления), указанные в </w:t>
      </w:r>
      <w:hyperlink w:anchor="P468">
        <w:r>
          <w:rPr>
            <w:color w:val="0000FF"/>
          </w:rPr>
          <w:t>Разделе VI</w:t>
        </w:r>
      </w:hyperlink>
      <w:r>
        <w:t xml:space="preserve"> настоящей Стратегии цифровой трансформации, декомпозируются с указанием конкретных проектов, реализуемых субъектом Российской Федерации, в программе цифровой трансформации Республики Алтай, которая утверждается нормативным правовым актом высшего исполнительного органа государственной власти субъекта Российской Федерации в году утверждения Стратегии цифровой трансформации.</w:t>
      </w:r>
      <w:proofErr w:type="gramEnd"/>
    </w:p>
    <w:p w:rsidR="00264C02" w:rsidRDefault="00264C02">
      <w:pPr>
        <w:pStyle w:val="ConsPlusNormal"/>
        <w:spacing w:before="220"/>
        <w:ind w:firstLine="540"/>
        <w:jc w:val="both"/>
      </w:pPr>
      <w:r>
        <w:t>6. В Республике Алтай может быть создан соответствующий центр компетенций по анализу и обработке данных, а также при необходимости для популяризации ИТ-специальностей и проектов по цифровой трансформации.</w:t>
      </w:r>
    </w:p>
    <w:p w:rsidR="00264C02" w:rsidRDefault="00264C02">
      <w:pPr>
        <w:pStyle w:val="ConsPlusNormal"/>
        <w:jc w:val="both"/>
      </w:pPr>
    </w:p>
    <w:p w:rsidR="00264C02" w:rsidRDefault="00264C02">
      <w:pPr>
        <w:pStyle w:val="ConsPlusTitle"/>
        <w:jc w:val="center"/>
        <w:outlineLvl w:val="1"/>
      </w:pPr>
      <w:r>
        <w:t>II. Карточка стратегии (краткое содержание)</w:t>
      </w:r>
    </w:p>
    <w:p w:rsidR="00264C02" w:rsidRDefault="00264C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6633"/>
      </w:tblGrid>
      <w:tr w:rsidR="00264C02">
        <w:tc>
          <w:tcPr>
            <w:tcW w:w="2434" w:type="dxa"/>
          </w:tcPr>
          <w:p w:rsidR="00264C02" w:rsidRDefault="00264C02">
            <w:pPr>
              <w:pStyle w:val="ConsPlusNormal"/>
              <w:jc w:val="both"/>
            </w:pPr>
            <w:r>
              <w:t>Наименование стратегии:</w:t>
            </w:r>
          </w:p>
        </w:tc>
        <w:tc>
          <w:tcPr>
            <w:tcW w:w="6633" w:type="dxa"/>
          </w:tcPr>
          <w:p w:rsidR="00264C02" w:rsidRDefault="00264C02">
            <w:pPr>
              <w:pStyle w:val="ConsPlusNormal"/>
              <w:jc w:val="both"/>
            </w:pPr>
            <w:r>
              <w:t>Стратегия в области цифровой трансформации отраслей экономики, социальной сферы и государственного управления Республики Алтай</w:t>
            </w:r>
          </w:p>
        </w:tc>
      </w:tr>
      <w:tr w:rsidR="00264C02">
        <w:tc>
          <w:tcPr>
            <w:tcW w:w="2434" w:type="dxa"/>
          </w:tcPr>
          <w:p w:rsidR="00264C02" w:rsidRDefault="00264C02">
            <w:pPr>
              <w:pStyle w:val="ConsPlusNormal"/>
              <w:jc w:val="both"/>
            </w:pPr>
            <w:r>
              <w:t>Срок реализации:</w:t>
            </w:r>
          </w:p>
        </w:tc>
        <w:tc>
          <w:tcPr>
            <w:tcW w:w="6633" w:type="dxa"/>
          </w:tcPr>
          <w:p w:rsidR="00264C02" w:rsidRDefault="00264C02">
            <w:pPr>
              <w:pStyle w:val="ConsPlusNormal"/>
              <w:jc w:val="both"/>
            </w:pPr>
            <w:r>
              <w:t>Период 2022 - 2024 годов</w:t>
            </w:r>
          </w:p>
        </w:tc>
      </w:tr>
      <w:tr w:rsidR="00264C02">
        <w:tc>
          <w:tcPr>
            <w:tcW w:w="2434" w:type="dxa"/>
          </w:tcPr>
          <w:p w:rsidR="00264C02" w:rsidRDefault="00264C02">
            <w:pPr>
              <w:pStyle w:val="ConsPlusNormal"/>
              <w:jc w:val="both"/>
            </w:pPr>
            <w:r>
              <w:t>Краткое направление стратегии:</w:t>
            </w:r>
          </w:p>
        </w:tc>
        <w:tc>
          <w:tcPr>
            <w:tcW w:w="6633" w:type="dxa"/>
          </w:tcPr>
          <w:p w:rsidR="00264C02" w:rsidRDefault="00264C02">
            <w:pPr>
              <w:pStyle w:val="ConsPlusNormal"/>
              <w:jc w:val="both"/>
            </w:pPr>
            <w:r>
              <w:t>1. Повышение благосостояния населения Республики Алтай</w:t>
            </w:r>
          </w:p>
          <w:p w:rsidR="00264C02" w:rsidRDefault="00264C02">
            <w:pPr>
              <w:pStyle w:val="ConsPlusNormal"/>
              <w:jc w:val="both"/>
            </w:pPr>
            <w:r>
              <w:t>2. Повышение инвестиционной привлекательности и международной конкурентоспособности экономики Республики Алтай</w:t>
            </w:r>
          </w:p>
          <w:p w:rsidR="00264C02" w:rsidRDefault="00264C02">
            <w:pPr>
              <w:pStyle w:val="ConsPlusNormal"/>
              <w:jc w:val="both"/>
            </w:pPr>
            <w:r>
              <w:t>3. Улучшение здоровья населения и повышение уровня его образования в Республике Алтай</w:t>
            </w:r>
          </w:p>
        </w:tc>
      </w:tr>
      <w:tr w:rsidR="00264C02">
        <w:tc>
          <w:tcPr>
            <w:tcW w:w="2434" w:type="dxa"/>
          </w:tcPr>
          <w:p w:rsidR="00264C02" w:rsidRDefault="00264C02">
            <w:pPr>
              <w:pStyle w:val="ConsPlusNormal"/>
              <w:jc w:val="both"/>
            </w:pPr>
            <w:r>
              <w:t>Что делаем?</w:t>
            </w:r>
          </w:p>
        </w:tc>
        <w:tc>
          <w:tcPr>
            <w:tcW w:w="6633" w:type="dxa"/>
          </w:tcPr>
          <w:p w:rsidR="00264C02" w:rsidRDefault="00264C02">
            <w:pPr>
              <w:pStyle w:val="ConsPlusNormal"/>
              <w:jc w:val="both"/>
            </w:pPr>
            <w:proofErr w:type="gramStart"/>
            <w:r>
              <w:t>Обеспечиваем цифровую трансформацию отраслей "Образование и наука", "Здравоохранение", "Развитие городской среды", "Транспорт и логистика", "Государственное управление", "Социальная сфера", "Сельское хозяйство", "Туризм", "Строительство"</w:t>
            </w:r>
            <w:proofErr w:type="gramEnd"/>
          </w:p>
        </w:tc>
      </w:tr>
      <w:tr w:rsidR="00264C02">
        <w:tc>
          <w:tcPr>
            <w:tcW w:w="2434" w:type="dxa"/>
          </w:tcPr>
          <w:p w:rsidR="00264C02" w:rsidRDefault="00264C02">
            <w:pPr>
              <w:pStyle w:val="ConsPlusNormal"/>
              <w:jc w:val="both"/>
            </w:pPr>
            <w:r>
              <w:t>Кто делает?</w:t>
            </w:r>
          </w:p>
        </w:tc>
        <w:tc>
          <w:tcPr>
            <w:tcW w:w="6633" w:type="dxa"/>
          </w:tcPr>
          <w:p w:rsidR="00264C02" w:rsidRDefault="00264C02">
            <w:pPr>
              <w:pStyle w:val="ConsPlusNormal"/>
              <w:jc w:val="both"/>
            </w:pPr>
            <w:r>
              <w:t>Министерство цифрового развития Республики Алтай</w:t>
            </w:r>
          </w:p>
        </w:tc>
      </w:tr>
      <w:tr w:rsidR="00264C02">
        <w:tc>
          <w:tcPr>
            <w:tcW w:w="2434" w:type="dxa"/>
          </w:tcPr>
          <w:p w:rsidR="00264C02" w:rsidRDefault="00264C02">
            <w:pPr>
              <w:pStyle w:val="ConsPlusNormal"/>
              <w:jc w:val="both"/>
            </w:pPr>
            <w:r>
              <w:t>Результаты стратегии до 2024 года:</w:t>
            </w:r>
          </w:p>
        </w:tc>
        <w:tc>
          <w:tcPr>
            <w:tcW w:w="6633" w:type="dxa"/>
          </w:tcPr>
          <w:p w:rsidR="00264C02" w:rsidRDefault="00264C02">
            <w:pPr>
              <w:pStyle w:val="ConsPlusNormal"/>
              <w:jc w:val="both"/>
            </w:pPr>
            <w:r>
              <w:t xml:space="preserve">Результаты стратегии до 2024 года по каждой отрасли экономики, социальной сферы и государственного управления приведены в </w:t>
            </w:r>
            <w:hyperlink w:anchor="P686">
              <w:r>
                <w:rPr>
                  <w:color w:val="0000FF"/>
                </w:rPr>
                <w:t>разделе VII</w:t>
              </w:r>
            </w:hyperlink>
            <w:r>
              <w:t xml:space="preserve"> Стратегии</w:t>
            </w:r>
          </w:p>
        </w:tc>
      </w:tr>
      <w:tr w:rsidR="00264C02">
        <w:tc>
          <w:tcPr>
            <w:tcW w:w="2434" w:type="dxa"/>
          </w:tcPr>
          <w:p w:rsidR="00264C02" w:rsidRDefault="00264C02">
            <w:pPr>
              <w:pStyle w:val="ConsPlusNormal"/>
              <w:jc w:val="both"/>
            </w:pPr>
            <w:r>
              <w:t>Бенефициары стратегии:</w:t>
            </w:r>
          </w:p>
        </w:tc>
        <w:tc>
          <w:tcPr>
            <w:tcW w:w="6633" w:type="dxa"/>
          </w:tcPr>
          <w:p w:rsidR="00264C02" w:rsidRDefault="00264C02">
            <w:pPr>
              <w:pStyle w:val="ConsPlusNormal"/>
              <w:jc w:val="both"/>
            </w:pPr>
            <w:r>
              <w:t>1. Педагогические работники</w:t>
            </w:r>
          </w:p>
          <w:p w:rsidR="00264C02" w:rsidRDefault="00264C02">
            <w:pPr>
              <w:pStyle w:val="ConsPlusNormal"/>
              <w:jc w:val="both"/>
            </w:pPr>
            <w:r>
              <w:t>2. Обучающиеся</w:t>
            </w:r>
          </w:p>
          <w:p w:rsidR="00264C02" w:rsidRDefault="00264C02">
            <w:pPr>
              <w:pStyle w:val="ConsPlusNormal"/>
              <w:jc w:val="both"/>
            </w:pPr>
            <w:r>
              <w:t>3. Родители (законные представители)</w:t>
            </w:r>
          </w:p>
          <w:p w:rsidR="00264C02" w:rsidRDefault="00264C02">
            <w:pPr>
              <w:pStyle w:val="ConsPlusNormal"/>
              <w:jc w:val="both"/>
            </w:pPr>
            <w:r>
              <w:t>4. Государственные компании и организации</w:t>
            </w:r>
          </w:p>
          <w:p w:rsidR="00264C02" w:rsidRDefault="00264C02">
            <w:pPr>
              <w:pStyle w:val="ConsPlusNormal"/>
              <w:jc w:val="both"/>
            </w:pPr>
            <w:r>
              <w:t>5. Население</w:t>
            </w:r>
          </w:p>
          <w:p w:rsidR="00264C02" w:rsidRDefault="00264C02">
            <w:pPr>
              <w:pStyle w:val="ConsPlusNormal"/>
              <w:jc w:val="both"/>
            </w:pPr>
            <w:r>
              <w:t>6. Исполнительные органы государственной власти Республики Алтай</w:t>
            </w:r>
          </w:p>
          <w:p w:rsidR="00264C02" w:rsidRDefault="00264C02">
            <w:pPr>
              <w:pStyle w:val="ConsPlusNormal"/>
              <w:jc w:val="both"/>
            </w:pPr>
            <w:r>
              <w:t xml:space="preserve">7. Организации - Транспорт (кроме </w:t>
            </w:r>
            <w:proofErr w:type="gramStart"/>
            <w:r>
              <w:t>трубопроводного</w:t>
            </w:r>
            <w:proofErr w:type="gramEnd"/>
            <w:r>
              <w:t>)</w:t>
            </w:r>
          </w:p>
          <w:p w:rsidR="00264C02" w:rsidRDefault="00264C02">
            <w:pPr>
              <w:pStyle w:val="ConsPlusNormal"/>
              <w:jc w:val="both"/>
            </w:pPr>
            <w:r>
              <w:lastRenderedPageBreak/>
              <w:t>8. Коммерческие организации</w:t>
            </w:r>
          </w:p>
          <w:p w:rsidR="00264C02" w:rsidRDefault="00264C02">
            <w:pPr>
              <w:pStyle w:val="ConsPlusNormal"/>
              <w:jc w:val="both"/>
            </w:pPr>
            <w:r>
              <w:t>9. Индивидуальные предприниматели</w:t>
            </w:r>
          </w:p>
          <w:p w:rsidR="00264C02" w:rsidRDefault="00264C02">
            <w:pPr>
              <w:pStyle w:val="ConsPlusNormal"/>
              <w:jc w:val="both"/>
            </w:pPr>
            <w:r>
              <w:t>10. Граждане старше 16 лет</w:t>
            </w:r>
          </w:p>
          <w:p w:rsidR="00264C02" w:rsidRDefault="00264C02">
            <w:pPr>
              <w:pStyle w:val="ConsPlusNormal"/>
              <w:jc w:val="both"/>
            </w:pPr>
            <w:r>
              <w:t>11. Организации - Деятельность в области социальных услуг</w:t>
            </w:r>
          </w:p>
          <w:p w:rsidR="00264C02" w:rsidRDefault="00264C02">
            <w:pPr>
              <w:pStyle w:val="ConsPlusNormal"/>
              <w:jc w:val="both"/>
            </w:pPr>
            <w:r>
              <w:t>12. Организации - Торговля розничная</w:t>
            </w:r>
          </w:p>
          <w:p w:rsidR="00264C02" w:rsidRDefault="00264C02">
            <w:pPr>
              <w:pStyle w:val="ConsPlusNormal"/>
              <w:jc w:val="both"/>
            </w:pPr>
            <w:r>
              <w:t>13. Организации - Деятельность гостиниц</w:t>
            </w:r>
          </w:p>
          <w:p w:rsidR="00264C02" w:rsidRDefault="00264C02">
            <w:pPr>
              <w:pStyle w:val="ConsPlusNormal"/>
              <w:jc w:val="both"/>
            </w:pPr>
            <w:r>
              <w:t>14. Организации - Предприятий общественного питания</w:t>
            </w:r>
          </w:p>
          <w:p w:rsidR="00264C02" w:rsidRDefault="00264C02">
            <w:pPr>
              <w:pStyle w:val="ConsPlusNormal"/>
              <w:jc w:val="both"/>
            </w:pPr>
            <w:r>
              <w:t>15. Организации - Деятельность в области спорта, организации досуга и развлечений</w:t>
            </w:r>
          </w:p>
          <w:p w:rsidR="00264C02" w:rsidRDefault="00264C02">
            <w:pPr>
              <w:pStyle w:val="ConsPlusNormal"/>
              <w:jc w:val="both"/>
            </w:pPr>
            <w:r>
              <w:t>16. Туристы (внутренние)</w:t>
            </w:r>
          </w:p>
          <w:p w:rsidR="00264C02" w:rsidRDefault="00264C02">
            <w:pPr>
              <w:pStyle w:val="ConsPlusNormal"/>
              <w:jc w:val="both"/>
            </w:pPr>
            <w:r>
              <w:t>17. Иностранные туристы</w:t>
            </w:r>
          </w:p>
          <w:p w:rsidR="00264C02" w:rsidRDefault="00264C02">
            <w:pPr>
              <w:pStyle w:val="ConsPlusNormal"/>
              <w:jc w:val="both"/>
            </w:pPr>
            <w:r>
              <w:t>18. Занятые в сфере (отрасли) - Сельское хозяйство и охота</w:t>
            </w:r>
          </w:p>
        </w:tc>
      </w:tr>
      <w:tr w:rsidR="00264C02">
        <w:tc>
          <w:tcPr>
            <w:tcW w:w="2434" w:type="dxa"/>
          </w:tcPr>
          <w:p w:rsidR="00264C02" w:rsidRDefault="00264C02">
            <w:pPr>
              <w:pStyle w:val="ConsPlusNormal"/>
              <w:jc w:val="both"/>
            </w:pPr>
            <w:r>
              <w:lastRenderedPageBreak/>
              <w:t>Ресурсы:</w:t>
            </w:r>
          </w:p>
        </w:tc>
        <w:tc>
          <w:tcPr>
            <w:tcW w:w="6633" w:type="dxa"/>
          </w:tcPr>
          <w:p w:rsidR="00264C02" w:rsidRDefault="00264C02">
            <w:pPr>
              <w:pStyle w:val="ConsPlusNormal"/>
              <w:jc w:val="both"/>
            </w:pPr>
            <w:r>
              <w:t>1. Федеральный бюджет</w:t>
            </w:r>
          </w:p>
          <w:p w:rsidR="00264C02" w:rsidRDefault="00264C02">
            <w:pPr>
              <w:pStyle w:val="ConsPlusNormal"/>
              <w:jc w:val="both"/>
            </w:pPr>
            <w:r>
              <w:t>2. Республиканский бюджет Республики Алтай</w:t>
            </w:r>
          </w:p>
        </w:tc>
      </w:tr>
      <w:tr w:rsidR="00264C02">
        <w:tc>
          <w:tcPr>
            <w:tcW w:w="2434" w:type="dxa"/>
          </w:tcPr>
          <w:p w:rsidR="00264C02" w:rsidRDefault="00264C02">
            <w:pPr>
              <w:pStyle w:val="ConsPlusNormal"/>
              <w:jc w:val="both"/>
            </w:pPr>
            <w:r>
              <w:t>Долгосрочные социально-экономические эффекты:</w:t>
            </w:r>
          </w:p>
        </w:tc>
        <w:tc>
          <w:tcPr>
            <w:tcW w:w="6633" w:type="dxa"/>
          </w:tcPr>
          <w:p w:rsidR="00264C02" w:rsidRDefault="00264C02">
            <w:pPr>
              <w:pStyle w:val="ConsPlusNormal"/>
              <w:jc w:val="both"/>
            </w:pPr>
            <w:proofErr w:type="gramStart"/>
            <w:r>
              <w:t xml:space="preserve">Реализация мероприятий, указанных в стратегии позволит достичь существенных изменений для развития цифровых технологий в сфере образования, здравоохранения, транспорта и логистики, городского хозяйства, социальной сферы, экологии и природопользования, сельского и лесного хозяйства, государственного управления, туризма, а также показателей национальной цели "Цифровая трансформация", установленного </w:t>
            </w:r>
            <w:hyperlink r:id="rId12">
              <w:r>
                <w:rPr>
                  <w:color w:val="0000FF"/>
                </w:rPr>
                <w:t>Указом</w:t>
              </w:r>
            </w:hyperlink>
            <w:r>
              <w:t xml:space="preserve"> Президента Российской Федерации от 21 июля 2020 г. N 474 "О национальных целях развития Российской Федерации на</w:t>
            </w:r>
            <w:proofErr w:type="gramEnd"/>
            <w:r>
              <w:t xml:space="preserve"> период до 2030 года"</w:t>
            </w:r>
          </w:p>
        </w:tc>
      </w:tr>
      <w:tr w:rsidR="00264C02">
        <w:tc>
          <w:tcPr>
            <w:tcW w:w="2434" w:type="dxa"/>
          </w:tcPr>
          <w:p w:rsidR="00264C02" w:rsidRDefault="00264C02">
            <w:pPr>
              <w:pStyle w:val="ConsPlusNormal"/>
              <w:jc w:val="both"/>
            </w:pPr>
            <w:r>
              <w:t>Связь с показателями национальных целей</w:t>
            </w:r>
          </w:p>
        </w:tc>
        <w:tc>
          <w:tcPr>
            <w:tcW w:w="6633" w:type="dxa"/>
          </w:tcPr>
          <w:p w:rsidR="00264C02" w:rsidRDefault="00264C02">
            <w:pPr>
              <w:pStyle w:val="ConsPlusNormal"/>
              <w:jc w:val="both"/>
            </w:pPr>
            <w:r>
              <w:t>1. Вхождение РФ в число 10 ведущих стран мира по качеству общего образования</w:t>
            </w:r>
          </w:p>
          <w:p w:rsidR="00264C02" w:rsidRDefault="00264C02">
            <w:pPr>
              <w:pStyle w:val="ConsPlusNormal"/>
              <w:jc w:val="both"/>
            </w:pPr>
            <w:r>
              <w:t>2.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264C02" w:rsidRDefault="00264C02">
            <w:pPr>
              <w:pStyle w:val="ConsPlusNormal"/>
              <w:jc w:val="both"/>
            </w:pPr>
            <w:r>
              <w:t>3. Увеличение доли массовых социально значимых услуг, доступных в электронном виде, до 95 процентов</w:t>
            </w:r>
          </w:p>
        </w:tc>
      </w:tr>
    </w:tbl>
    <w:p w:rsidR="00264C02" w:rsidRDefault="00264C02">
      <w:pPr>
        <w:pStyle w:val="ConsPlusNormal"/>
        <w:jc w:val="both"/>
      </w:pPr>
    </w:p>
    <w:p w:rsidR="00264C02" w:rsidRDefault="00264C02">
      <w:pPr>
        <w:pStyle w:val="ConsPlusTitle"/>
        <w:jc w:val="center"/>
        <w:outlineLvl w:val="1"/>
      </w:pPr>
      <w:r>
        <w:t>III. Приоритеты, цели и задачи цифровой трансформации</w:t>
      </w:r>
    </w:p>
    <w:p w:rsidR="00264C02" w:rsidRDefault="00264C02">
      <w:pPr>
        <w:pStyle w:val="ConsPlusNormal"/>
        <w:jc w:val="both"/>
      </w:pPr>
    </w:p>
    <w:p w:rsidR="00264C02" w:rsidRDefault="00264C02">
      <w:pPr>
        <w:pStyle w:val="ConsPlusTitle"/>
        <w:jc w:val="center"/>
        <w:outlineLvl w:val="2"/>
      </w:pPr>
      <w:r>
        <w:t>3.1. Цель цифровой трансформации</w:t>
      </w:r>
    </w:p>
    <w:p w:rsidR="00264C02" w:rsidRDefault="00264C02">
      <w:pPr>
        <w:pStyle w:val="ConsPlusNormal"/>
        <w:jc w:val="both"/>
      </w:pPr>
    </w:p>
    <w:p w:rsidR="00264C02" w:rsidRDefault="00264C02">
      <w:pPr>
        <w:pStyle w:val="ConsPlusNormal"/>
        <w:ind w:firstLine="540"/>
        <w:jc w:val="both"/>
      </w:pPr>
      <w:r>
        <w:t>7. Целью цифровой трансформации отраслей экономики, социальной сферы и государственного управления Республики Алтай является достижение высокой степени их "цифровой зрелости" для повышения качества предоставления государственных и муниципальных услуг; формирования комфортной и безопасной среды для жизни; обеспечения доступности и качества образования, здравоохранения; роста эффективности экономики.</w:t>
      </w:r>
    </w:p>
    <w:p w:rsidR="00264C02" w:rsidRDefault="00264C02">
      <w:pPr>
        <w:pStyle w:val="ConsPlusNormal"/>
        <w:jc w:val="both"/>
      </w:pPr>
    </w:p>
    <w:p w:rsidR="00264C02" w:rsidRDefault="00264C02">
      <w:pPr>
        <w:pStyle w:val="ConsPlusTitle"/>
        <w:jc w:val="center"/>
        <w:outlineLvl w:val="2"/>
      </w:pPr>
      <w:r>
        <w:t>3.2. Задачи цифровой трансформации</w:t>
      </w:r>
    </w:p>
    <w:p w:rsidR="00264C02" w:rsidRDefault="00264C02">
      <w:pPr>
        <w:pStyle w:val="ConsPlusNormal"/>
        <w:jc w:val="both"/>
      </w:pPr>
    </w:p>
    <w:p w:rsidR="00264C02" w:rsidRDefault="00264C02">
      <w:pPr>
        <w:pStyle w:val="ConsPlusNormal"/>
        <w:ind w:firstLine="540"/>
        <w:jc w:val="both"/>
      </w:pPr>
      <w:r>
        <w:t>8. Задачи цифровой трансформации отраслей экономики, социальной сферы и государственного управления Республики Алтай:</w:t>
      </w:r>
    </w:p>
    <w:p w:rsidR="00264C02" w:rsidRDefault="00264C02">
      <w:pPr>
        <w:pStyle w:val="ConsPlusNormal"/>
        <w:spacing w:before="220"/>
        <w:ind w:firstLine="540"/>
        <w:jc w:val="both"/>
      </w:pPr>
      <w:r>
        <w:t>а) повышение эффективности управления различными отраслями экономики и социальной жизни, а также Республикой Алтай в целом;</w:t>
      </w:r>
    </w:p>
    <w:p w:rsidR="00264C02" w:rsidRDefault="00264C02">
      <w:pPr>
        <w:pStyle w:val="ConsPlusNormal"/>
        <w:spacing w:before="220"/>
        <w:ind w:firstLine="540"/>
        <w:jc w:val="both"/>
      </w:pPr>
      <w:r>
        <w:t>б) достижение прозрачности управления;</w:t>
      </w:r>
    </w:p>
    <w:p w:rsidR="00264C02" w:rsidRDefault="00264C02">
      <w:pPr>
        <w:pStyle w:val="ConsPlusNormal"/>
        <w:spacing w:before="220"/>
        <w:ind w:firstLine="540"/>
        <w:jc w:val="both"/>
      </w:pPr>
      <w:r>
        <w:lastRenderedPageBreak/>
        <w:t>в) обеспечение удобства граждан, уход от бюрократии и коррупции;</w:t>
      </w:r>
    </w:p>
    <w:p w:rsidR="00264C02" w:rsidRDefault="00264C02">
      <w:pPr>
        <w:pStyle w:val="ConsPlusNormal"/>
        <w:spacing w:before="220"/>
        <w:ind w:firstLine="540"/>
        <w:jc w:val="both"/>
      </w:pPr>
      <w:r>
        <w:t>г) повышение конкурентоспособности экономики региона, увеличение его инвестиционной привлекательности;</w:t>
      </w:r>
    </w:p>
    <w:p w:rsidR="00264C02" w:rsidRDefault="00264C02">
      <w:pPr>
        <w:pStyle w:val="ConsPlusNormal"/>
        <w:spacing w:before="220"/>
        <w:ind w:firstLine="540"/>
        <w:jc w:val="both"/>
      </w:pPr>
      <w:r>
        <w:t>д) увеличение эффективности работы с накопленными данными, уход от дублирующих функций, повышение качества межведомственного взаимодействия;</w:t>
      </w:r>
    </w:p>
    <w:p w:rsidR="00264C02" w:rsidRDefault="00264C02">
      <w:pPr>
        <w:pStyle w:val="ConsPlusNormal"/>
        <w:spacing w:before="220"/>
        <w:ind w:firstLine="540"/>
        <w:jc w:val="both"/>
      </w:pPr>
      <w:r>
        <w:t>е) централизация (усиление, укрепление) власти в регионе за счет создания цифровой макросистемы;</w:t>
      </w:r>
    </w:p>
    <w:p w:rsidR="00264C02" w:rsidRDefault="00264C02">
      <w:pPr>
        <w:pStyle w:val="ConsPlusNormal"/>
        <w:spacing w:before="220"/>
        <w:ind w:firstLine="540"/>
        <w:jc w:val="both"/>
      </w:pPr>
      <w:r>
        <w:t>ж) приближение эффективности функционирования государства к эффективности функционирования бизнеса;</w:t>
      </w:r>
    </w:p>
    <w:p w:rsidR="00264C02" w:rsidRDefault="00264C02">
      <w:pPr>
        <w:pStyle w:val="ConsPlusNormal"/>
        <w:spacing w:before="220"/>
        <w:ind w:firstLine="540"/>
        <w:jc w:val="both"/>
      </w:pPr>
      <w:r>
        <w:t>з) содействие внедрению цифровых технологий и платформенных решений в приоритетных отраслях экономики и социальной сферы Республики Алтай, а именно в сферах образования, здравоохранения, городской среды, транспорта и логистики, социальной поддержки и занятости населения, туризма и сельского хозяйства;</w:t>
      </w:r>
    </w:p>
    <w:p w:rsidR="00264C02" w:rsidRDefault="00264C02">
      <w:pPr>
        <w:pStyle w:val="ConsPlusNormal"/>
        <w:spacing w:before="220"/>
        <w:ind w:firstLine="540"/>
        <w:jc w:val="both"/>
      </w:pPr>
      <w:r>
        <w:t>и) повышение уровня надежности и безопасности информационных систем, технологической независимости информационно-технологической инфраструктуры от оборудования и программного обеспечения, происходящих из иностранных государств;</w:t>
      </w:r>
    </w:p>
    <w:p w:rsidR="00264C02" w:rsidRDefault="00264C02">
      <w:pPr>
        <w:pStyle w:val="ConsPlusNormal"/>
        <w:spacing w:before="220"/>
        <w:ind w:firstLine="540"/>
        <w:jc w:val="both"/>
      </w:pPr>
      <w:r>
        <w:t>к) обеспечение уровня надежности и безопасности информационных систем, информационно-технологической инфраструктуры;</w:t>
      </w:r>
    </w:p>
    <w:p w:rsidR="00264C02" w:rsidRDefault="00264C02">
      <w:pPr>
        <w:pStyle w:val="ConsPlusNormal"/>
        <w:spacing w:before="220"/>
        <w:ind w:firstLine="540"/>
        <w:jc w:val="both"/>
      </w:pPr>
      <w:r>
        <w:t>л) повышение эффективности процессов функционирования организаций, осуществляющих образовательную деятельность;</w:t>
      </w:r>
    </w:p>
    <w:p w:rsidR="00264C02" w:rsidRDefault="00264C02">
      <w:pPr>
        <w:pStyle w:val="ConsPlusNormal"/>
        <w:spacing w:before="220"/>
        <w:ind w:firstLine="540"/>
        <w:jc w:val="both"/>
      </w:pPr>
      <w:r>
        <w:t xml:space="preserve">м) предоставление равного доступа к </w:t>
      </w:r>
      <w:proofErr w:type="gramStart"/>
      <w:r>
        <w:t>качественному</w:t>
      </w:r>
      <w:proofErr w:type="gramEnd"/>
      <w:r>
        <w:t xml:space="preserve"> верифицированному цифровому образовательному контенту и цифровым образовательным сервисам на всей территории Российской Федерации всем категориям обучающихся;</w:t>
      </w:r>
    </w:p>
    <w:p w:rsidR="00264C02" w:rsidRDefault="00264C02">
      <w:pPr>
        <w:pStyle w:val="ConsPlusNormal"/>
        <w:spacing w:before="220"/>
        <w:ind w:firstLine="540"/>
        <w:jc w:val="both"/>
      </w:pPr>
      <w:r>
        <w:t>н) формирование набора сервисов с возможностью получить образовательные сервисы посредством единой точки доступа к цифровым образовательным сервисам, направленным на повышение уровня цифровой культуры;</w:t>
      </w:r>
    </w:p>
    <w:p w:rsidR="00264C02" w:rsidRDefault="00264C02">
      <w:pPr>
        <w:pStyle w:val="ConsPlusNormal"/>
        <w:spacing w:before="220"/>
        <w:ind w:firstLine="540"/>
        <w:jc w:val="both"/>
      </w:pPr>
      <w:r>
        <w:t>о) стандартизация взаимодействия создаваемых и существующих информационных региональных систем и систем Министерства просвещения Российской Федерации, переход на использование единых классификаторов, реестров, справочников и форматов взаимодействия.</w:t>
      </w:r>
    </w:p>
    <w:p w:rsidR="00264C02" w:rsidRDefault="00264C02">
      <w:pPr>
        <w:pStyle w:val="ConsPlusNormal"/>
        <w:jc w:val="both"/>
      </w:pPr>
    </w:p>
    <w:p w:rsidR="00264C02" w:rsidRDefault="00264C02">
      <w:pPr>
        <w:pStyle w:val="ConsPlusTitle"/>
        <w:jc w:val="center"/>
        <w:outlineLvl w:val="1"/>
      </w:pPr>
      <w:r>
        <w:t>IV. Проблемы и вызовы цифровой трансформации</w:t>
      </w:r>
    </w:p>
    <w:p w:rsidR="00264C02" w:rsidRDefault="00264C02">
      <w:pPr>
        <w:pStyle w:val="ConsPlusNormal"/>
        <w:jc w:val="both"/>
      </w:pPr>
    </w:p>
    <w:p w:rsidR="00264C02" w:rsidRDefault="00264C02">
      <w:pPr>
        <w:pStyle w:val="ConsPlusTitle"/>
        <w:jc w:val="center"/>
        <w:outlineLvl w:val="2"/>
      </w:pPr>
      <w:r>
        <w:t>4.1. Образование и наука</w:t>
      </w:r>
    </w:p>
    <w:p w:rsidR="00264C02" w:rsidRDefault="00264C02">
      <w:pPr>
        <w:pStyle w:val="ConsPlusNormal"/>
        <w:jc w:val="both"/>
      </w:pPr>
    </w:p>
    <w:p w:rsidR="00264C02" w:rsidRDefault="00264C02">
      <w:pPr>
        <w:pStyle w:val="ConsPlusNormal"/>
        <w:ind w:firstLine="540"/>
        <w:jc w:val="both"/>
      </w:pPr>
      <w:r>
        <w:t xml:space="preserve">9. Перечень проблем текущего состояния отрасли (направления), решаемых при </w:t>
      </w:r>
      <w:proofErr w:type="spellStart"/>
      <w:r>
        <w:t>цифровизации</w:t>
      </w:r>
      <w:proofErr w:type="spellEnd"/>
      <w:r>
        <w:t>:</w:t>
      </w:r>
    </w:p>
    <w:p w:rsidR="00264C02" w:rsidRDefault="00264C02">
      <w:pPr>
        <w:pStyle w:val="ConsPlusNormal"/>
        <w:spacing w:before="220"/>
        <w:ind w:firstLine="540"/>
        <w:jc w:val="both"/>
      </w:pPr>
      <w:r>
        <w:t>а) недостаточное обеспечение сельских школ современным компьютерным оборудованием;</w:t>
      </w:r>
    </w:p>
    <w:p w:rsidR="00264C02" w:rsidRDefault="00264C02">
      <w:pPr>
        <w:pStyle w:val="ConsPlusNormal"/>
        <w:spacing w:before="220"/>
        <w:ind w:firstLine="540"/>
        <w:jc w:val="both"/>
      </w:pPr>
      <w:r>
        <w:t>б) нехватка квалифицированных педагогических кадров в сельских школах;</w:t>
      </w:r>
    </w:p>
    <w:p w:rsidR="00264C02" w:rsidRDefault="00264C02">
      <w:pPr>
        <w:pStyle w:val="ConsPlusNormal"/>
        <w:spacing w:before="220"/>
        <w:ind w:firstLine="540"/>
        <w:jc w:val="both"/>
      </w:pPr>
      <w:r>
        <w:t xml:space="preserve">в) наличие большого числа малокомплектных школ, особенно в удаленных труднодоступных селах,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w:t>
      </w:r>
      <w:r>
        <w:lastRenderedPageBreak/>
        <w:t>образования;</w:t>
      </w:r>
    </w:p>
    <w:p w:rsidR="00264C02" w:rsidRDefault="00264C02">
      <w:pPr>
        <w:pStyle w:val="ConsPlusNormal"/>
        <w:spacing w:before="220"/>
        <w:ind w:firstLine="540"/>
        <w:jc w:val="both"/>
      </w:pPr>
      <w:r>
        <w:t>г) повышенная нагрузка на педагогических работников в результате работы с несколькими информационными системами и большим объемом данных, вводимых вручную;</w:t>
      </w:r>
    </w:p>
    <w:p w:rsidR="00264C02" w:rsidRDefault="00264C02">
      <w:pPr>
        <w:pStyle w:val="ConsPlusNormal"/>
        <w:spacing w:before="220"/>
        <w:ind w:firstLine="540"/>
        <w:jc w:val="both"/>
      </w:pPr>
      <w:proofErr w:type="gramStart"/>
      <w:r>
        <w:t>д) разрозненность верифицированного цифрового образовательного контента, отсутствие единой точки "сборки" верифицированного контента, сопровождающейся едиными требованиями;</w:t>
      </w:r>
      <w:proofErr w:type="gramEnd"/>
    </w:p>
    <w:p w:rsidR="00264C02" w:rsidRDefault="00264C02">
      <w:pPr>
        <w:pStyle w:val="ConsPlusNormal"/>
        <w:spacing w:before="220"/>
        <w:ind w:firstLine="540"/>
        <w:jc w:val="both"/>
      </w:pPr>
      <w:r>
        <w:t>е) слабая интеграция цифровых технологий и продуктов в процесс обучения, воспитания и развития;</w:t>
      </w:r>
    </w:p>
    <w:p w:rsidR="00264C02" w:rsidRDefault="00264C02">
      <w:pPr>
        <w:pStyle w:val="ConsPlusNormal"/>
        <w:spacing w:before="220"/>
        <w:ind w:firstLine="540"/>
        <w:jc w:val="both"/>
      </w:pPr>
      <w:r>
        <w:t>ж) проблемы обработки больших данных и объективности данных, на основании которых принимаются управленческие решения, в результате отсутствия интегрированных информационных систем.</w:t>
      </w:r>
    </w:p>
    <w:p w:rsidR="00264C02" w:rsidRDefault="00264C02">
      <w:pPr>
        <w:pStyle w:val="ConsPlusNormal"/>
        <w:spacing w:before="220"/>
        <w:ind w:firstLine="540"/>
        <w:jc w:val="both"/>
      </w:pPr>
      <w:r>
        <w:t>10. Вызовы развития отрасли (направления):</w:t>
      </w:r>
    </w:p>
    <w:p w:rsidR="00264C02" w:rsidRDefault="00264C02">
      <w:pPr>
        <w:pStyle w:val="ConsPlusNormal"/>
        <w:spacing w:before="220"/>
        <w:ind w:firstLine="540"/>
        <w:jc w:val="both"/>
      </w:pPr>
      <w:r>
        <w:t>а) предоставление равных возможностей получения качественного образования;</w:t>
      </w:r>
    </w:p>
    <w:p w:rsidR="00264C02" w:rsidRDefault="00264C02">
      <w:pPr>
        <w:pStyle w:val="ConsPlusNormal"/>
        <w:spacing w:before="220"/>
        <w:ind w:firstLine="540"/>
        <w:jc w:val="both"/>
      </w:pPr>
      <w:r>
        <w:t>б) создание условий для привлечения в села квалифицированных педагогических кадров;</w:t>
      </w:r>
    </w:p>
    <w:p w:rsidR="00264C02" w:rsidRDefault="00264C02">
      <w:pPr>
        <w:pStyle w:val="ConsPlusNormal"/>
        <w:spacing w:before="220"/>
        <w:ind w:firstLine="540"/>
        <w:jc w:val="both"/>
      </w:pPr>
      <w:r>
        <w:t>в) максимально широкий охват учащихся сельских школ дополнительным образованием;</w:t>
      </w:r>
    </w:p>
    <w:p w:rsidR="00264C02" w:rsidRDefault="00264C02">
      <w:pPr>
        <w:pStyle w:val="ConsPlusNormal"/>
        <w:spacing w:before="220"/>
        <w:ind w:firstLine="540"/>
        <w:jc w:val="both"/>
      </w:pPr>
      <w:r>
        <w:t>г) предоставление доступа к верифицированному цифровому образовательному контенту и сервисам участникам образовательных отношений на безвозмездной основе;</w:t>
      </w:r>
    </w:p>
    <w:p w:rsidR="00264C02" w:rsidRDefault="00264C02">
      <w:pPr>
        <w:pStyle w:val="ConsPlusNormal"/>
        <w:spacing w:before="220"/>
        <w:ind w:firstLine="540"/>
        <w:jc w:val="both"/>
      </w:pPr>
      <w:r>
        <w:t xml:space="preserve">д) предоставление доступа к </w:t>
      </w:r>
      <w:proofErr w:type="spellStart"/>
      <w:r>
        <w:t>проактивным</w:t>
      </w:r>
      <w:proofErr w:type="spellEnd"/>
      <w:r>
        <w:t xml:space="preserve"> сервисам подборки верифицированного цифрового образовательного контента, обеспечивающего высокое качество подготовки по общеобразовательным программам и развитие в соответствии с интересами и способностями;</w:t>
      </w:r>
    </w:p>
    <w:p w:rsidR="00264C02" w:rsidRDefault="00264C02">
      <w:pPr>
        <w:pStyle w:val="ConsPlusNormal"/>
        <w:spacing w:before="220"/>
        <w:ind w:firstLine="540"/>
        <w:jc w:val="both"/>
      </w:pPr>
      <w:r>
        <w:t xml:space="preserve">е) организация использования сервисов по автоматизированному планированию образовательных программ и </w:t>
      </w:r>
      <w:proofErr w:type="spellStart"/>
      <w:r>
        <w:t>таргетированному</w:t>
      </w:r>
      <w:proofErr w:type="spellEnd"/>
      <w:r>
        <w:t xml:space="preserve"> подбору соответствующего верифицированного контента;</w:t>
      </w:r>
    </w:p>
    <w:p w:rsidR="00264C02" w:rsidRDefault="00264C02">
      <w:pPr>
        <w:pStyle w:val="ConsPlusNormal"/>
        <w:spacing w:before="220"/>
        <w:ind w:firstLine="540"/>
        <w:jc w:val="both"/>
      </w:pPr>
      <w:r>
        <w:t>ж) организация использования образовательными организациями сервисов федеральной информационно-сервисной платформы цифровой образовательной среды при реализации образовательных программ.</w:t>
      </w:r>
    </w:p>
    <w:p w:rsidR="00264C02" w:rsidRDefault="00264C02">
      <w:pPr>
        <w:pStyle w:val="ConsPlusNormal"/>
        <w:spacing w:before="220"/>
        <w:ind w:firstLine="540"/>
        <w:jc w:val="both"/>
      </w:pPr>
      <w:r>
        <w:t>11. Общие вызовы формируют ряд стратегических рисков, среди которых наиболее значимы:</w:t>
      </w:r>
    </w:p>
    <w:p w:rsidR="00264C02" w:rsidRDefault="00264C02">
      <w:pPr>
        <w:pStyle w:val="ConsPlusNormal"/>
        <w:spacing w:before="220"/>
        <w:ind w:firstLine="540"/>
        <w:jc w:val="both"/>
      </w:pPr>
      <w:r>
        <w:t>а) недостаточный уровень финансирования необходимой инфраструктуры в школах;</w:t>
      </w:r>
    </w:p>
    <w:p w:rsidR="00264C02" w:rsidRDefault="00264C02">
      <w:pPr>
        <w:pStyle w:val="ConsPlusNormal"/>
        <w:spacing w:before="220"/>
        <w:ind w:firstLine="540"/>
        <w:jc w:val="both"/>
      </w:pPr>
      <w:r>
        <w:t>б) негативное отношение граждан к дистанционным формам обучения;</w:t>
      </w:r>
    </w:p>
    <w:p w:rsidR="00264C02" w:rsidRDefault="00264C02">
      <w:pPr>
        <w:pStyle w:val="ConsPlusNormal"/>
        <w:spacing w:before="220"/>
        <w:ind w:firstLine="540"/>
        <w:jc w:val="both"/>
      </w:pPr>
      <w:r>
        <w:t>в) обеспечение защиты информации;</w:t>
      </w:r>
    </w:p>
    <w:p w:rsidR="00264C02" w:rsidRDefault="00264C02">
      <w:pPr>
        <w:pStyle w:val="ConsPlusNormal"/>
        <w:spacing w:before="220"/>
        <w:ind w:firstLine="540"/>
        <w:jc w:val="both"/>
      </w:pPr>
      <w:r>
        <w:t>г) низкий уровень интеграции с едиными региональными информационными системами и ресурсами в сфере образования в государственных и муниципальных образовательных организациях в субъектах Российской Федерации;</w:t>
      </w:r>
    </w:p>
    <w:p w:rsidR="00264C02" w:rsidRDefault="00264C02">
      <w:pPr>
        <w:pStyle w:val="ConsPlusNormal"/>
        <w:spacing w:before="220"/>
        <w:ind w:firstLine="540"/>
        <w:jc w:val="both"/>
      </w:pPr>
      <w:r>
        <w:t>д) недостаточный уровень цифровой культуры общества;</w:t>
      </w:r>
    </w:p>
    <w:p w:rsidR="00264C02" w:rsidRDefault="00264C02">
      <w:pPr>
        <w:pStyle w:val="ConsPlusNormal"/>
        <w:spacing w:before="220"/>
        <w:ind w:firstLine="540"/>
        <w:jc w:val="both"/>
      </w:pPr>
      <w:r>
        <w:t>е) недостаточное финансирование системы образования на уровне субъектов Российской Федерации.</w:t>
      </w:r>
    </w:p>
    <w:p w:rsidR="00264C02" w:rsidRDefault="00264C02">
      <w:pPr>
        <w:pStyle w:val="ConsPlusNormal"/>
        <w:jc w:val="both"/>
      </w:pPr>
    </w:p>
    <w:p w:rsidR="00264C02" w:rsidRDefault="00264C02">
      <w:pPr>
        <w:pStyle w:val="ConsPlusTitle"/>
        <w:jc w:val="center"/>
        <w:outlineLvl w:val="2"/>
      </w:pPr>
      <w:r>
        <w:lastRenderedPageBreak/>
        <w:t>4.2. Здравоохранение</w:t>
      </w:r>
    </w:p>
    <w:p w:rsidR="00264C02" w:rsidRDefault="00264C02">
      <w:pPr>
        <w:pStyle w:val="ConsPlusNormal"/>
        <w:jc w:val="both"/>
      </w:pPr>
    </w:p>
    <w:p w:rsidR="00264C02" w:rsidRDefault="00264C02">
      <w:pPr>
        <w:pStyle w:val="ConsPlusNormal"/>
        <w:ind w:firstLine="540"/>
        <w:jc w:val="both"/>
      </w:pPr>
      <w:r>
        <w:t xml:space="preserve">12. Перечень проблем текущего состояния отрасли (направления), решаемых при </w:t>
      </w:r>
      <w:proofErr w:type="spellStart"/>
      <w:r>
        <w:t>цифровизации</w:t>
      </w:r>
      <w:proofErr w:type="spellEnd"/>
      <w:r>
        <w:t>:</w:t>
      </w:r>
    </w:p>
    <w:p w:rsidR="00264C02" w:rsidRDefault="00264C02">
      <w:pPr>
        <w:pStyle w:val="ConsPlusNormal"/>
        <w:spacing w:before="220"/>
        <w:ind w:firstLine="540"/>
        <w:jc w:val="both"/>
      </w:pPr>
      <w:r>
        <w:t>а) повышение качества оказания медицинской помощи населению невозможно без внедрения современных информационных технологий.</w:t>
      </w:r>
    </w:p>
    <w:p w:rsidR="00264C02" w:rsidRDefault="00264C02">
      <w:pPr>
        <w:pStyle w:val="ConsPlusNormal"/>
        <w:spacing w:before="220"/>
        <w:ind w:firstLine="540"/>
        <w:jc w:val="both"/>
      </w:pPr>
      <w:r>
        <w:t>Это повышает как качество принятия непосредственно врачебных решений, так и качество управления отраслью;</w:t>
      </w:r>
    </w:p>
    <w:p w:rsidR="00264C02" w:rsidRDefault="00264C02">
      <w:pPr>
        <w:pStyle w:val="ConsPlusNormal"/>
        <w:spacing w:before="220"/>
        <w:ind w:firstLine="540"/>
        <w:jc w:val="both"/>
      </w:pPr>
      <w:r>
        <w:t>б) недостаточный уровень цифровых компетенций у медицинских работников и управленческих работников медицинских организаций;</w:t>
      </w:r>
    </w:p>
    <w:p w:rsidR="00264C02" w:rsidRDefault="00264C02">
      <w:pPr>
        <w:pStyle w:val="ConsPlusNormal"/>
        <w:spacing w:before="220"/>
        <w:ind w:firstLine="540"/>
        <w:jc w:val="both"/>
      </w:pPr>
      <w:r>
        <w:t>в) наличие в Республике Алтай большого числа удаленных труднодоступных сел с малой численностью населения, что вызывает необходимость содержания большого количества медицинских организаций.</w:t>
      </w:r>
    </w:p>
    <w:p w:rsidR="00264C02" w:rsidRDefault="00264C02">
      <w:pPr>
        <w:pStyle w:val="ConsPlusNormal"/>
        <w:spacing w:before="220"/>
        <w:ind w:firstLine="540"/>
        <w:jc w:val="both"/>
      </w:pPr>
      <w:r>
        <w:t>13. Вызовы развития отрасли (направления):</w:t>
      </w:r>
    </w:p>
    <w:p w:rsidR="00264C02" w:rsidRDefault="00264C02">
      <w:pPr>
        <w:pStyle w:val="ConsPlusNormal"/>
        <w:spacing w:before="220"/>
        <w:ind w:firstLine="540"/>
        <w:jc w:val="both"/>
      </w:pPr>
      <w:r>
        <w:t>а) внедрение особых механизмов взаимодействия медицинских организаций и органов управления на основе цифровых технологий в связи с распространением современных медицинских знаний и потребностью в управлении системой здравоохранения в режиме реального времени, особенно с учетом современных вызовов (в частности распространения новых инфекционных заболеваний;</w:t>
      </w:r>
    </w:p>
    <w:p w:rsidR="00264C02" w:rsidRDefault="00264C02">
      <w:pPr>
        <w:pStyle w:val="ConsPlusNormal"/>
        <w:spacing w:before="220"/>
        <w:ind w:firstLine="540"/>
        <w:jc w:val="both"/>
      </w:pPr>
      <w:r>
        <w:t>б) автоматизация медицинских процессов посредством внедрения цифровых сервисов, телемедицинских технологий и технологий искусственного интеллекта для обеспечения необходимого качества работы;</w:t>
      </w:r>
    </w:p>
    <w:p w:rsidR="00264C02" w:rsidRDefault="00264C02">
      <w:pPr>
        <w:pStyle w:val="ConsPlusNormal"/>
        <w:spacing w:before="220"/>
        <w:ind w:firstLine="540"/>
        <w:jc w:val="both"/>
      </w:pPr>
      <w:r>
        <w:t>в) модернизация информационных систем в соответствии с методическими рекомендациями Министерства здравоохранения Российской Федерации, для обеспечения бесперебойной работоспособности функционирующих систем.</w:t>
      </w:r>
    </w:p>
    <w:p w:rsidR="00264C02" w:rsidRDefault="00264C02">
      <w:pPr>
        <w:pStyle w:val="ConsPlusNormal"/>
        <w:spacing w:before="220"/>
        <w:ind w:firstLine="540"/>
        <w:jc w:val="both"/>
      </w:pPr>
      <w:r>
        <w:t>14. Общие вызовы формируют ряд стратегических рисков, среди которых наиболее значимы:</w:t>
      </w:r>
    </w:p>
    <w:p w:rsidR="00264C02" w:rsidRDefault="00264C02">
      <w:pPr>
        <w:pStyle w:val="ConsPlusNormal"/>
        <w:spacing w:before="220"/>
        <w:ind w:firstLine="540"/>
        <w:jc w:val="both"/>
      </w:pPr>
      <w:r>
        <w:t>а) сохранность и целостность данных, содержащих медицинскую тайну, защита их от несанкционированного доступа;</w:t>
      </w:r>
    </w:p>
    <w:p w:rsidR="00264C02" w:rsidRDefault="00264C02">
      <w:pPr>
        <w:pStyle w:val="ConsPlusNormal"/>
        <w:spacing w:before="220"/>
        <w:ind w:firstLine="540"/>
        <w:jc w:val="both"/>
      </w:pPr>
      <w:r>
        <w:t>б) финансовое обеспечение территориальных программ государственных гарантий, для обеспечения функционирования внедренных информационных систем.</w:t>
      </w:r>
    </w:p>
    <w:p w:rsidR="00264C02" w:rsidRDefault="00264C02">
      <w:pPr>
        <w:pStyle w:val="ConsPlusNormal"/>
        <w:jc w:val="both"/>
      </w:pPr>
    </w:p>
    <w:p w:rsidR="00264C02" w:rsidRDefault="00264C02">
      <w:pPr>
        <w:pStyle w:val="ConsPlusTitle"/>
        <w:jc w:val="center"/>
        <w:outlineLvl w:val="2"/>
      </w:pPr>
      <w:r>
        <w:t>4.3. Развитие городской среды</w:t>
      </w:r>
    </w:p>
    <w:p w:rsidR="00264C02" w:rsidRDefault="00264C02">
      <w:pPr>
        <w:pStyle w:val="ConsPlusNormal"/>
        <w:jc w:val="both"/>
      </w:pPr>
    </w:p>
    <w:p w:rsidR="00264C02" w:rsidRDefault="00264C02">
      <w:pPr>
        <w:pStyle w:val="ConsPlusNormal"/>
        <w:ind w:firstLine="540"/>
        <w:jc w:val="both"/>
      </w:pPr>
      <w:r>
        <w:t xml:space="preserve">15. Проблемой текущего состояния отрасли (направления), решаемой при </w:t>
      </w:r>
      <w:proofErr w:type="spellStart"/>
      <w:r>
        <w:t>цифровизации</w:t>
      </w:r>
      <w:proofErr w:type="spellEnd"/>
      <w:r>
        <w:t xml:space="preserve"> является низкое качество оказания жилищно-коммунальных услуг.</w:t>
      </w:r>
    </w:p>
    <w:p w:rsidR="00264C02" w:rsidRDefault="00264C02">
      <w:pPr>
        <w:pStyle w:val="ConsPlusNormal"/>
        <w:spacing w:before="220"/>
        <w:ind w:firstLine="540"/>
        <w:jc w:val="both"/>
      </w:pPr>
      <w:r>
        <w:t>16. Вызов развития отрасли (направления) - повышение доступности и качества оказания жилищно-коммунальных услуг за счет внедрения цифровых сервисов.</w:t>
      </w:r>
    </w:p>
    <w:p w:rsidR="00264C02" w:rsidRDefault="00264C02">
      <w:pPr>
        <w:pStyle w:val="ConsPlusNormal"/>
        <w:spacing w:before="220"/>
        <w:ind w:firstLine="540"/>
        <w:jc w:val="both"/>
      </w:pPr>
      <w:r>
        <w:t>17. Общие вызовы формируют ряд стратегических рисков, среди которых наиболее значимым является нежелание граждан оплачивать ЖКУ онлайн, в связи с наличием комиссий платежных агентов, финансовых организаций.</w:t>
      </w:r>
    </w:p>
    <w:p w:rsidR="00264C02" w:rsidRDefault="00264C02">
      <w:pPr>
        <w:pStyle w:val="ConsPlusNormal"/>
        <w:jc w:val="both"/>
      </w:pPr>
    </w:p>
    <w:p w:rsidR="00264C02" w:rsidRDefault="00264C02">
      <w:pPr>
        <w:pStyle w:val="ConsPlusTitle"/>
        <w:jc w:val="center"/>
        <w:outlineLvl w:val="2"/>
      </w:pPr>
      <w:r>
        <w:t>4.4. Транспорт и логистика</w:t>
      </w:r>
    </w:p>
    <w:p w:rsidR="00264C02" w:rsidRDefault="00264C02">
      <w:pPr>
        <w:pStyle w:val="ConsPlusNormal"/>
        <w:jc w:val="both"/>
      </w:pPr>
    </w:p>
    <w:p w:rsidR="00264C02" w:rsidRDefault="00264C02">
      <w:pPr>
        <w:pStyle w:val="ConsPlusNormal"/>
        <w:ind w:firstLine="540"/>
        <w:jc w:val="both"/>
      </w:pPr>
      <w:r>
        <w:t xml:space="preserve">18. Перечень проблем текущего состояния отрасли (направления), решаемых при </w:t>
      </w:r>
      <w:proofErr w:type="spellStart"/>
      <w:r>
        <w:t>цифровизации</w:t>
      </w:r>
      <w:proofErr w:type="spellEnd"/>
      <w:r>
        <w:t>:</w:t>
      </w:r>
    </w:p>
    <w:p w:rsidR="00264C02" w:rsidRDefault="00264C02">
      <w:pPr>
        <w:pStyle w:val="ConsPlusNormal"/>
        <w:spacing w:before="220"/>
        <w:ind w:firstLine="540"/>
        <w:jc w:val="both"/>
      </w:pPr>
      <w:r>
        <w:t>а) неудовлетворительное состояние автомобильных дорог общего пользования регионального и местного значения;</w:t>
      </w:r>
    </w:p>
    <w:p w:rsidR="00264C02" w:rsidRDefault="00264C02">
      <w:pPr>
        <w:pStyle w:val="ConsPlusNormal"/>
        <w:spacing w:before="220"/>
        <w:ind w:firstLine="540"/>
        <w:jc w:val="both"/>
      </w:pPr>
      <w:r>
        <w:t>б) отсутствие в регионе общественного пассажирского транспорта, приспособленного для перевозки маломобильных групп населения;</w:t>
      </w:r>
    </w:p>
    <w:p w:rsidR="00264C02" w:rsidRDefault="00264C02">
      <w:pPr>
        <w:pStyle w:val="ConsPlusNormal"/>
        <w:spacing w:before="220"/>
        <w:ind w:firstLine="540"/>
        <w:jc w:val="both"/>
      </w:pPr>
      <w:r>
        <w:t>в) наличие в регионе более 700 автомобильных мостов, находящихся в аварийном и предаварийном состоянии.</w:t>
      </w:r>
    </w:p>
    <w:p w:rsidR="00264C02" w:rsidRDefault="00264C02">
      <w:pPr>
        <w:pStyle w:val="ConsPlusNormal"/>
        <w:spacing w:before="220"/>
        <w:ind w:firstLine="540"/>
        <w:jc w:val="both"/>
      </w:pPr>
      <w:r>
        <w:t>19. Вызовы развития отрасли (направления):</w:t>
      </w:r>
    </w:p>
    <w:p w:rsidR="00264C02" w:rsidRDefault="00264C02">
      <w:pPr>
        <w:pStyle w:val="ConsPlusNormal"/>
        <w:spacing w:before="220"/>
        <w:ind w:firstLine="540"/>
        <w:jc w:val="both"/>
      </w:pPr>
      <w:r>
        <w:t>а) увеличение доли автомобильных дорог регионального и местного значения, соответствующих нормативным требованиям;</w:t>
      </w:r>
    </w:p>
    <w:p w:rsidR="00264C02" w:rsidRDefault="00264C02">
      <w:pPr>
        <w:pStyle w:val="ConsPlusNormal"/>
        <w:spacing w:before="220"/>
        <w:ind w:firstLine="540"/>
        <w:jc w:val="both"/>
      </w:pPr>
      <w:r>
        <w:t>б) создание в регионе комфортных и безопасных условий для перевозки пассажиров и багажа.</w:t>
      </w:r>
    </w:p>
    <w:p w:rsidR="00264C02" w:rsidRDefault="00264C02">
      <w:pPr>
        <w:pStyle w:val="ConsPlusNormal"/>
        <w:spacing w:before="220"/>
        <w:ind w:firstLine="540"/>
        <w:jc w:val="both"/>
      </w:pPr>
      <w:r>
        <w:t>20. Общие вызовы формируют ряд стратегических рисков, среди которых наиболее значимы:</w:t>
      </w:r>
    </w:p>
    <w:p w:rsidR="00264C02" w:rsidRDefault="00264C02">
      <w:pPr>
        <w:pStyle w:val="ConsPlusNormal"/>
        <w:spacing w:before="220"/>
        <w:ind w:firstLine="540"/>
        <w:jc w:val="both"/>
      </w:pPr>
      <w:r>
        <w:t>а) недостаточность финансирования отрасли;</w:t>
      </w:r>
    </w:p>
    <w:p w:rsidR="00264C02" w:rsidRDefault="00264C02">
      <w:pPr>
        <w:pStyle w:val="ConsPlusNormal"/>
        <w:spacing w:before="220"/>
        <w:ind w:firstLine="540"/>
        <w:jc w:val="both"/>
      </w:pPr>
      <w:r>
        <w:t>б) наличие нелегальных ("серых") перевозок.</w:t>
      </w:r>
    </w:p>
    <w:p w:rsidR="00264C02" w:rsidRDefault="00264C02">
      <w:pPr>
        <w:pStyle w:val="ConsPlusNormal"/>
        <w:jc w:val="both"/>
      </w:pPr>
    </w:p>
    <w:p w:rsidR="00264C02" w:rsidRDefault="00264C02">
      <w:pPr>
        <w:pStyle w:val="ConsPlusTitle"/>
        <w:jc w:val="center"/>
        <w:outlineLvl w:val="2"/>
      </w:pPr>
      <w:r>
        <w:t>4.5. Государственное управление</w:t>
      </w:r>
    </w:p>
    <w:p w:rsidR="00264C02" w:rsidRDefault="00264C02">
      <w:pPr>
        <w:pStyle w:val="ConsPlusNormal"/>
        <w:jc w:val="both"/>
      </w:pPr>
    </w:p>
    <w:p w:rsidR="00264C02" w:rsidRDefault="00264C02">
      <w:pPr>
        <w:pStyle w:val="ConsPlusNormal"/>
        <w:ind w:firstLine="540"/>
        <w:jc w:val="both"/>
      </w:pPr>
      <w:r>
        <w:t xml:space="preserve">21. Перечень проблем текущего состояния отрасли (направления), решаемых при </w:t>
      </w:r>
      <w:proofErr w:type="spellStart"/>
      <w:r>
        <w:t>цифровизации</w:t>
      </w:r>
      <w:proofErr w:type="spellEnd"/>
      <w:r>
        <w:t>:</w:t>
      </w:r>
    </w:p>
    <w:p w:rsidR="00264C02" w:rsidRDefault="00264C02">
      <w:pPr>
        <w:pStyle w:val="ConsPlusNormal"/>
        <w:spacing w:before="220"/>
        <w:ind w:firstLine="540"/>
        <w:jc w:val="both"/>
      </w:pPr>
      <w:r>
        <w:t>а) наличие дисбаланса доступа граждан к архивным документам;</w:t>
      </w:r>
    </w:p>
    <w:p w:rsidR="00264C02" w:rsidRDefault="00264C02">
      <w:pPr>
        <w:pStyle w:val="ConsPlusNormal"/>
        <w:spacing w:before="220"/>
        <w:ind w:firstLine="540"/>
        <w:jc w:val="both"/>
      </w:pPr>
      <w:r>
        <w:t>б) высокая стоимость внедрения и технической поддержки коммерческих цифровых решений.</w:t>
      </w:r>
    </w:p>
    <w:p w:rsidR="00264C02" w:rsidRDefault="00264C02">
      <w:pPr>
        <w:pStyle w:val="ConsPlusNormal"/>
        <w:spacing w:before="220"/>
        <w:ind w:firstLine="540"/>
        <w:jc w:val="both"/>
      </w:pPr>
      <w:r>
        <w:t>22. Вызовы развития отрасли (направления):</w:t>
      </w:r>
    </w:p>
    <w:p w:rsidR="00264C02" w:rsidRDefault="00264C02">
      <w:pPr>
        <w:pStyle w:val="ConsPlusNormal"/>
        <w:spacing w:before="220"/>
        <w:ind w:firstLine="540"/>
        <w:jc w:val="both"/>
      </w:pPr>
      <w:r>
        <w:t>а) увеличение удовлетворенности граждан оказанием услуг;</w:t>
      </w:r>
    </w:p>
    <w:p w:rsidR="00264C02" w:rsidRDefault="00264C02">
      <w:pPr>
        <w:pStyle w:val="ConsPlusNormal"/>
        <w:spacing w:before="220"/>
        <w:ind w:firstLine="540"/>
        <w:jc w:val="both"/>
      </w:pPr>
      <w:r>
        <w:t>б) повышение эффективности управления движением документов;</w:t>
      </w:r>
    </w:p>
    <w:p w:rsidR="00264C02" w:rsidRDefault="00264C02">
      <w:pPr>
        <w:pStyle w:val="ConsPlusNormal"/>
        <w:spacing w:before="220"/>
        <w:ind w:firstLine="540"/>
        <w:jc w:val="both"/>
      </w:pPr>
      <w:r>
        <w:t>в) сокращение издержек на обеспечение документооборота;</w:t>
      </w:r>
    </w:p>
    <w:p w:rsidR="00264C02" w:rsidRDefault="00264C02">
      <w:pPr>
        <w:pStyle w:val="ConsPlusNormal"/>
        <w:spacing w:before="220"/>
        <w:ind w:firstLine="540"/>
        <w:jc w:val="both"/>
      </w:pPr>
      <w:r>
        <w:t>г) исключение очных визитов заявителя в органы власти либо многофункциональные центры предоставления государственных и муниципальных услуг (далее - МФЦ) для получения массовых социально значимых услуг;</w:t>
      </w:r>
    </w:p>
    <w:p w:rsidR="00264C02" w:rsidRDefault="00264C02">
      <w:pPr>
        <w:pStyle w:val="ConsPlusNormal"/>
        <w:spacing w:before="220"/>
        <w:ind w:firstLine="540"/>
        <w:jc w:val="both"/>
      </w:pPr>
      <w:r>
        <w:t>д) повышение уровня удовлетворенности граждан качеством обработки обращений;</w:t>
      </w:r>
    </w:p>
    <w:p w:rsidR="00264C02" w:rsidRDefault="00264C02">
      <w:pPr>
        <w:pStyle w:val="ConsPlusNormal"/>
        <w:spacing w:before="220"/>
        <w:ind w:firstLine="540"/>
        <w:jc w:val="both"/>
      </w:pPr>
      <w:r>
        <w:t>е) повышение уровня автоматизации контрольно-надзорной деятельности (далее - КНД) в части взаимодействия с проверяемым субъектом;</w:t>
      </w:r>
    </w:p>
    <w:p w:rsidR="00264C02" w:rsidRDefault="00264C02">
      <w:pPr>
        <w:pStyle w:val="ConsPlusNormal"/>
        <w:spacing w:before="220"/>
        <w:ind w:firstLine="540"/>
        <w:jc w:val="both"/>
      </w:pPr>
      <w:r>
        <w:t>ж) снижение издержек на хранение архивных электронных документов (далее - АЭД).</w:t>
      </w:r>
    </w:p>
    <w:p w:rsidR="00264C02" w:rsidRDefault="00264C02">
      <w:pPr>
        <w:pStyle w:val="ConsPlusNormal"/>
        <w:spacing w:before="220"/>
        <w:ind w:firstLine="540"/>
        <w:jc w:val="both"/>
      </w:pPr>
      <w:r>
        <w:lastRenderedPageBreak/>
        <w:t>23. Общие вызовы формируют ряд стратегических рисков, среди которых наиболее значимы:</w:t>
      </w:r>
    </w:p>
    <w:p w:rsidR="00264C02" w:rsidRDefault="00264C02">
      <w:pPr>
        <w:pStyle w:val="ConsPlusNormal"/>
        <w:spacing w:before="220"/>
        <w:ind w:firstLine="540"/>
        <w:jc w:val="both"/>
      </w:pPr>
      <w:r>
        <w:t>а) неисполнение приоритетных задач Стратегии развития информационного общества Российской Федерации, а именно доступ максимально широкого круга пользователей к архивным фондам;</w:t>
      </w:r>
    </w:p>
    <w:p w:rsidR="00264C02" w:rsidRDefault="00264C02">
      <w:pPr>
        <w:pStyle w:val="ConsPlusNormal"/>
        <w:spacing w:before="220"/>
        <w:ind w:firstLine="540"/>
        <w:jc w:val="both"/>
      </w:pPr>
      <w:r>
        <w:t>б) неисполнение национальной цели развития Российской Федерации на период до 2030 года в части увеличения доли массовых социально значимых услуг, доступных в электронном виде;</w:t>
      </w:r>
    </w:p>
    <w:p w:rsidR="00264C02" w:rsidRDefault="00264C02">
      <w:pPr>
        <w:pStyle w:val="ConsPlusNormal"/>
        <w:spacing w:before="220"/>
        <w:ind w:firstLine="540"/>
        <w:jc w:val="both"/>
      </w:pPr>
      <w:r>
        <w:t>в) неисполнение подпункта "к" пункта 4 послания Президента Российской Федерации в части создания комплекса архивных документов, кино- и фотоматериалов, посвященных Второй мировой войне;</w:t>
      </w:r>
    </w:p>
    <w:p w:rsidR="00264C02" w:rsidRDefault="00264C02">
      <w:pPr>
        <w:pStyle w:val="ConsPlusNormal"/>
        <w:spacing w:before="220"/>
        <w:ind w:firstLine="540"/>
        <w:jc w:val="both"/>
      </w:pPr>
      <w:r>
        <w:t>г) значительные финансовые затраты на внедрение электронного документооборота (далее - ЭДО);</w:t>
      </w:r>
    </w:p>
    <w:p w:rsidR="00264C02" w:rsidRDefault="00264C02">
      <w:pPr>
        <w:pStyle w:val="ConsPlusNormal"/>
        <w:spacing w:before="220"/>
        <w:ind w:firstLine="540"/>
        <w:jc w:val="both"/>
      </w:pPr>
      <w:r>
        <w:t>д) отсутствие нормативно-правовой базы ЭДО.</w:t>
      </w:r>
    </w:p>
    <w:p w:rsidR="00264C02" w:rsidRDefault="00264C02">
      <w:pPr>
        <w:pStyle w:val="ConsPlusNormal"/>
        <w:jc w:val="both"/>
      </w:pPr>
    </w:p>
    <w:p w:rsidR="00264C02" w:rsidRDefault="00264C02">
      <w:pPr>
        <w:pStyle w:val="ConsPlusTitle"/>
        <w:jc w:val="center"/>
        <w:outlineLvl w:val="2"/>
      </w:pPr>
      <w:r>
        <w:t>4.6. Социальная сфера</w:t>
      </w:r>
    </w:p>
    <w:p w:rsidR="00264C02" w:rsidRDefault="00264C02">
      <w:pPr>
        <w:pStyle w:val="ConsPlusNormal"/>
        <w:jc w:val="both"/>
      </w:pPr>
    </w:p>
    <w:p w:rsidR="00264C02" w:rsidRDefault="00264C02">
      <w:pPr>
        <w:pStyle w:val="ConsPlusNormal"/>
        <w:ind w:firstLine="540"/>
        <w:jc w:val="both"/>
      </w:pPr>
      <w:r>
        <w:t xml:space="preserve">24. Перечень проблем текущего состояния отрасли (направления), решаемых при </w:t>
      </w:r>
      <w:proofErr w:type="spellStart"/>
      <w:r>
        <w:t>цифровизации</w:t>
      </w:r>
      <w:proofErr w:type="spellEnd"/>
      <w:r>
        <w:t>:</w:t>
      </w:r>
    </w:p>
    <w:p w:rsidR="00264C02" w:rsidRDefault="00264C02">
      <w:pPr>
        <w:pStyle w:val="ConsPlusNormal"/>
        <w:spacing w:before="220"/>
        <w:ind w:firstLine="540"/>
        <w:jc w:val="both"/>
      </w:pPr>
      <w:r>
        <w:t>а) предоставление большого количества социальных услуг и мер социальной поддержки требует личного посещения организаций;</w:t>
      </w:r>
    </w:p>
    <w:p w:rsidR="00264C02" w:rsidRDefault="00264C02">
      <w:pPr>
        <w:pStyle w:val="ConsPlusNormal"/>
        <w:spacing w:before="220"/>
        <w:ind w:firstLine="540"/>
        <w:jc w:val="both"/>
      </w:pPr>
      <w:r>
        <w:t>б) назначение социальных услуг и мер социальной поддержки осуществляется разрозненно, без привязки к жизненной ситуации;</w:t>
      </w:r>
    </w:p>
    <w:p w:rsidR="00264C02" w:rsidRDefault="00264C02">
      <w:pPr>
        <w:pStyle w:val="ConsPlusNormal"/>
        <w:spacing w:before="220"/>
        <w:ind w:firstLine="540"/>
        <w:jc w:val="both"/>
      </w:pPr>
      <w:r>
        <w:t>в) длительные сроки принятия решения о назначении выплат и мер социальной поддержки.</w:t>
      </w:r>
    </w:p>
    <w:p w:rsidR="00264C02" w:rsidRDefault="00264C02">
      <w:pPr>
        <w:pStyle w:val="ConsPlusNormal"/>
        <w:spacing w:before="220"/>
        <w:ind w:firstLine="540"/>
        <w:jc w:val="both"/>
      </w:pPr>
      <w:r>
        <w:t>25. Вызовы развития отрасли (направления):</w:t>
      </w:r>
    </w:p>
    <w:p w:rsidR="00264C02" w:rsidRDefault="00264C02">
      <w:pPr>
        <w:pStyle w:val="ConsPlusNormal"/>
        <w:spacing w:before="220"/>
        <w:ind w:firstLine="540"/>
        <w:jc w:val="both"/>
      </w:pPr>
      <w:r>
        <w:t>а) повышение удовлетворенности граждан оказанием услуг;</w:t>
      </w:r>
    </w:p>
    <w:p w:rsidR="00264C02" w:rsidRDefault="00264C02">
      <w:pPr>
        <w:pStyle w:val="ConsPlusNormal"/>
        <w:spacing w:before="220"/>
        <w:ind w:firstLine="540"/>
        <w:jc w:val="both"/>
      </w:pPr>
      <w:r>
        <w:t>б) привлечение в отрасль высококвалифицированных специалистов, обусловленное быстрым развитием технологий;</w:t>
      </w:r>
    </w:p>
    <w:p w:rsidR="00264C02" w:rsidRDefault="00264C02">
      <w:pPr>
        <w:pStyle w:val="ConsPlusNormal"/>
        <w:spacing w:before="220"/>
        <w:ind w:firstLine="540"/>
        <w:jc w:val="both"/>
      </w:pPr>
      <w:r>
        <w:t>в) разъяснение гражданам порядка получения мер социальной поддержки, социальных услуг, выплат и услуг в сфере занятости населения;</w:t>
      </w:r>
    </w:p>
    <w:p w:rsidR="00264C02" w:rsidRDefault="00264C02">
      <w:pPr>
        <w:pStyle w:val="ConsPlusNormal"/>
        <w:spacing w:before="220"/>
        <w:ind w:firstLine="540"/>
        <w:jc w:val="both"/>
      </w:pPr>
      <w:r>
        <w:t>г) создание единой цифровой платформы, позволяющей повысить адресность и эффективность предоставления мер социальной поддержки;</w:t>
      </w:r>
    </w:p>
    <w:p w:rsidR="00264C02" w:rsidRDefault="00264C02">
      <w:pPr>
        <w:pStyle w:val="ConsPlusNormal"/>
        <w:spacing w:before="220"/>
        <w:ind w:firstLine="540"/>
        <w:jc w:val="both"/>
      </w:pPr>
      <w:r>
        <w:t xml:space="preserve">д) создание механизма мониторинга и оценки степени </w:t>
      </w:r>
      <w:proofErr w:type="gramStart"/>
      <w:r>
        <w:t>влияния</w:t>
      </w:r>
      <w:proofErr w:type="gramEnd"/>
      <w:r>
        <w:t xml:space="preserve"> получаемых гражданином мер социальной поддержки, социальных услуг, выплат и услуг в сфере занятости населения на изменение ситуации у гражданина и в его семье для совершенствования государственной социальной помощи;</w:t>
      </w:r>
    </w:p>
    <w:p w:rsidR="00264C02" w:rsidRDefault="00264C02">
      <w:pPr>
        <w:pStyle w:val="ConsPlusNormal"/>
        <w:spacing w:before="220"/>
        <w:ind w:firstLine="540"/>
        <w:jc w:val="both"/>
      </w:pPr>
      <w:r>
        <w:t>е) создание условий для определения права на отдельные категории мер социальной поддержки без необходимости визита заявителя в орган власти либо МФЦ;</w:t>
      </w:r>
    </w:p>
    <w:p w:rsidR="00264C02" w:rsidRDefault="00264C02">
      <w:pPr>
        <w:pStyle w:val="ConsPlusNormal"/>
        <w:spacing w:before="220"/>
        <w:ind w:firstLine="540"/>
        <w:jc w:val="both"/>
      </w:pPr>
      <w:r>
        <w:t>ж) усовершенствование механизмов межведомственного электронного взаимодействия при получении сведений, необходимых для регистрации граждан в целях поиска подходящей работы;</w:t>
      </w:r>
    </w:p>
    <w:p w:rsidR="00264C02" w:rsidRDefault="00264C02">
      <w:pPr>
        <w:pStyle w:val="ConsPlusNormal"/>
        <w:spacing w:before="220"/>
        <w:ind w:firstLine="540"/>
        <w:jc w:val="both"/>
      </w:pPr>
      <w:r>
        <w:lastRenderedPageBreak/>
        <w:t>з) переход на предоставление мер социальной поддержки в электронном виде на основе данных государственных информационных систем;</w:t>
      </w:r>
    </w:p>
    <w:p w:rsidR="00264C02" w:rsidRDefault="00264C02">
      <w:pPr>
        <w:pStyle w:val="ConsPlusNormal"/>
        <w:spacing w:before="220"/>
        <w:ind w:firstLine="540"/>
        <w:jc w:val="both"/>
      </w:pPr>
      <w:r>
        <w:t xml:space="preserve">и) переход на предоставление мер социальной поддержки в </w:t>
      </w:r>
      <w:proofErr w:type="spellStart"/>
      <w:r>
        <w:t>проактивном</w:t>
      </w:r>
      <w:proofErr w:type="spellEnd"/>
      <w:r>
        <w:t xml:space="preserve"> (</w:t>
      </w:r>
      <w:proofErr w:type="spellStart"/>
      <w:r>
        <w:t>беззаявительном</w:t>
      </w:r>
      <w:proofErr w:type="spellEnd"/>
      <w:r>
        <w:t>) порядке;</w:t>
      </w:r>
    </w:p>
    <w:p w:rsidR="00264C02" w:rsidRDefault="00264C02">
      <w:pPr>
        <w:pStyle w:val="ConsPlusNormal"/>
        <w:spacing w:before="220"/>
        <w:ind w:firstLine="540"/>
        <w:jc w:val="both"/>
      </w:pPr>
      <w:r>
        <w:t>к) сокращение затрат на информатизацию Министерства труда, социального развития и занятости населения Республики Алтай и подведомственных учреждений за счет использования единой процессинговой системы назначения мер социальной поддержки;</w:t>
      </w:r>
    </w:p>
    <w:p w:rsidR="00264C02" w:rsidRDefault="00264C02">
      <w:pPr>
        <w:pStyle w:val="ConsPlusNormal"/>
        <w:spacing w:before="220"/>
        <w:ind w:firstLine="540"/>
        <w:jc w:val="both"/>
      </w:pPr>
      <w:r>
        <w:t>л) предоставление государственной социальной помощи на основании социального контракта;</w:t>
      </w:r>
    </w:p>
    <w:p w:rsidR="00264C02" w:rsidRDefault="00264C02">
      <w:pPr>
        <w:pStyle w:val="ConsPlusNormal"/>
        <w:spacing w:before="220"/>
        <w:ind w:firstLine="540"/>
        <w:jc w:val="both"/>
      </w:pPr>
      <w:proofErr w:type="gramStart"/>
      <w:r>
        <w:t>м) реализация на базе Единой государственной информационной системы социального обеспечения (далее - ЕГИССО) возможности формирования программы социальной адаптации, а также создание системы мониторинга и контроля реализации гражданином (семьей) мероприятий, предусмотренных программой социальной адаптации, посредством разработки порядка организации и осуществления государственного контроля на основе информационных технологий с целью проведения оценки влияния реализации мероприятий на изменение уровня их среднедушевого дохода и качества жизни;</w:t>
      </w:r>
      <w:proofErr w:type="gramEnd"/>
    </w:p>
    <w:p w:rsidR="00264C02" w:rsidRDefault="00264C02">
      <w:pPr>
        <w:pStyle w:val="ConsPlusNormal"/>
        <w:spacing w:before="220"/>
        <w:ind w:firstLine="540"/>
        <w:jc w:val="both"/>
      </w:pPr>
      <w:r>
        <w:t>н) обеспечение возможности подачи заявления в электронном виде через личный кабинет на Едином портале государственных и муниципальных услуг (функций) (далее - ЕПГУ) с целью инициализации процедуры получения гражданином государственной социальной помощи на основании социального контракта;</w:t>
      </w:r>
    </w:p>
    <w:p w:rsidR="00264C02" w:rsidRDefault="00264C02">
      <w:pPr>
        <w:pStyle w:val="ConsPlusNormal"/>
        <w:spacing w:before="220"/>
        <w:ind w:firstLine="540"/>
        <w:jc w:val="both"/>
      </w:pPr>
      <w:r>
        <w:t xml:space="preserve">о) реализация механизма </w:t>
      </w:r>
      <w:proofErr w:type="spellStart"/>
      <w:r>
        <w:t>проактивных</w:t>
      </w:r>
      <w:proofErr w:type="spellEnd"/>
      <w:r>
        <w:t xml:space="preserve"> выплат с согласия гражданина и наличия реквизитов счета;</w:t>
      </w:r>
    </w:p>
    <w:p w:rsidR="00264C02" w:rsidRDefault="00264C02">
      <w:pPr>
        <w:pStyle w:val="ConsPlusNormal"/>
        <w:spacing w:before="220"/>
        <w:ind w:firstLine="540"/>
        <w:jc w:val="both"/>
      </w:pPr>
      <w:r>
        <w:t>п) законные представители получают меры социальной поддержки в электронном виде;</w:t>
      </w:r>
    </w:p>
    <w:p w:rsidR="00264C02" w:rsidRDefault="00264C02">
      <w:pPr>
        <w:pStyle w:val="ConsPlusNormal"/>
        <w:spacing w:before="220"/>
        <w:ind w:firstLine="540"/>
        <w:jc w:val="both"/>
      </w:pPr>
      <w:r>
        <w:t>р) вывод на ЕПГУ заявлений на получение региональных социальной поддержки;</w:t>
      </w:r>
    </w:p>
    <w:p w:rsidR="00264C02" w:rsidRDefault="00264C02">
      <w:pPr>
        <w:pStyle w:val="ConsPlusNormal"/>
        <w:spacing w:before="220"/>
        <w:ind w:firstLine="540"/>
        <w:jc w:val="both"/>
      </w:pPr>
      <w:proofErr w:type="gramStart"/>
      <w:r>
        <w:t xml:space="preserve">с) уведомление граждан о мерах социальной поддержки и </w:t>
      </w:r>
      <w:proofErr w:type="spellStart"/>
      <w:r>
        <w:t>беззаявительное</w:t>
      </w:r>
      <w:proofErr w:type="spellEnd"/>
      <w:r>
        <w:t xml:space="preserve"> назначение отдельных мер социальной поддержки при выявлении новых жизненных событий: рождение ребенка, установление инвалидности, достижение пенсионного возраста, достижение ребенком определенного возраста, беременность, присвоение звания ветерана и приравненных к нему званий, получение статуса лица, подвергшегося воздействию радиации, получение статуса многодетной семьи, создание молодой семьи, установление опеки и потеря кормильца;</w:t>
      </w:r>
      <w:proofErr w:type="gramEnd"/>
    </w:p>
    <w:p w:rsidR="00264C02" w:rsidRDefault="00264C02">
      <w:pPr>
        <w:pStyle w:val="ConsPlusNormal"/>
        <w:spacing w:before="220"/>
        <w:ind w:firstLine="540"/>
        <w:jc w:val="both"/>
      </w:pPr>
      <w:r>
        <w:t>т) все меры социальной поддержки, в том числе регионального уровня, доступны на ЕПГУ;</w:t>
      </w:r>
    </w:p>
    <w:p w:rsidR="00264C02" w:rsidRDefault="00264C02">
      <w:pPr>
        <w:pStyle w:val="ConsPlusNormal"/>
        <w:spacing w:before="220"/>
        <w:ind w:firstLine="540"/>
        <w:jc w:val="both"/>
      </w:pPr>
      <w:r>
        <w:t>у) исключен сбор с граждан документов при предоставлении мер социальной поддержки регионального уровня;</w:t>
      </w:r>
    </w:p>
    <w:p w:rsidR="00264C02" w:rsidRDefault="00264C02">
      <w:pPr>
        <w:pStyle w:val="ConsPlusNormal"/>
        <w:spacing w:before="220"/>
        <w:ind w:firstLine="540"/>
        <w:jc w:val="both"/>
      </w:pPr>
      <w:r>
        <w:t xml:space="preserve">ф) сокращен срок предоставления мер </w:t>
      </w:r>
      <w:proofErr w:type="spellStart"/>
      <w:r>
        <w:t>соцподдержки</w:t>
      </w:r>
      <w:proofErr w:type="spellEnd"/>
      <w:r>
        <w:t xml:space="preserve"> не более пяти рабочих дней;</w:t>
      </w:r>
    </w:p>
    <w:p w:rsidR="00264C02" w:rsidRDefault="00264C02">
      <w:pPr>
        <w:pStyle w:val="ConsPlusNormal"/>
        <w:spacing w:before="220"/>
        <w:ind w:firstLine="540"/>
        <w:jc w:val="both"/>
      </w:pPr>
      <w:r>
        <w:t>х) повышение качества принимаемых решений в сфере социального обеспечения, сокращение ошибок из-за человеческого фактора, исключение коррупционной составляющей при принятии решений за счет расширенного применения автоматических алгоритмов принятия решений;</w:t>
      </w:r>
    </w:p>
    <w:p w:rsidR="00264C02" w:rsidRDefault="00264C02">
      <w:pPr>
        <w:pStyle w:val="ConsPlusNormal"/>
        <w:spacing w:before="220"/>
        <w:ind w:firstLine="540"/>
        <w:jc w:val="both"/>
      </w:pPr>
      <w:r>
        <w:t>ц) обеспечение предоставления государственных услуг в области содействия занятости населения в электронном виде, минимизировав необходимость очного посещения центров занятости населения;</w:t>
      </w:r>
    </w:p>
    <w:p w:rsidR="00264C02" w:rsidRDefault="00264C02">
      <w:pPr>
        <w:pStyle w:val="ConsPlusNormal"/>
        <w:spacing w:before="220"/>
        <w:ind w:firstLine="540"/>
        <w:jc w:val="both"/>
      </w:pPr>
      <w:r>
        <w:lastRenderedPageBreak/>
        <w:t>ч) формирование единой технологии работы и управления качеством предоставления услуг в области содействия занятости на всей территории страны;</w:t>
      </w:r>
    </w:p>
    <w:p w:rsidR="00264C02" w:rsidRDefault="00264C02">
      <w:pPr>
        <w:pStyle w:val="ConsPlusNormal"/>
        <w:spacing w:before="220"/>
        <w:ind w:firstLine="540"/>
        <w:jc w:val="both"/>
      </w:pPr>
      <w:r>
        <w:t>ш) применение в режиме реального времени на основе экстерриториальности информирования граждан по вопросам предоставления мер социальной защиты посредством единого телефонного номера и текстовых каналов (онлайн-чата) на безвозмездной основе;</w:t>
      </w:r>
    </w:p>
    <w:p w:rsidR="00264C02" w:rsidRDefault="00264C02">
      <w:pPr>
        <w:pStyle w:val="ConsPlusNormal"/>
        <w:spacing w:before="220"/>
        <w:ind w:firstLine="540"/>
        <w:jc w:val="both"/>
      </w:pPr>
      <w:r>
        <w:t xml:space="preserve">щ) подключение Республики Алтай к </w:t>
      </w:r>
      <w:proofErr w:type="gramStart"/>
      <w:r>
        <w:t>Единому</w:t>
      </w:r>
      <w:proofErr w:type="gramEnd"/>
      <w:r>
        <w:t xml:space="preserve"> контакт-центру (далее - ЕКЦ);</w:t>
      </w:r>
    </w:p>
    <w:p w:rsidR="00264C02" w:rsidRDefault="00264C02">
      <w:pPr>
        <w:pStyle w:val="ConsPlusNormal"/>
        <w:spacing w:before="220"/>
        <w:ind w:firstLine="540"/>
        <w:jc w:val="both"/>
      </w:pPr>
      <w:r>
        <w:t>э) повышение эффективности расходов за счет автоматизированной обработки запросов, использования единого программного решения, вне зависимости от количества пользователей участников ЕКЦ;</w:t>
      </w:r>
    </w:p>
    <w:p w:rsidR="00264C02" w:rsidRDefault="00264C02">
      <w:pPr>
        <w:pStyle w:val="ConsPlusNormal"/>
        <w:spacing w:before="220"/>
        <w:ind w:firstLine="540"/>
        <w:jc w:val="both"/>
      </w:pPr>
      <w:r>
        <w:t>ю) передача необработанных автоматизированным способом запросов для самостоятельной организации рассмотрения каждым участником ЕКЦ;</w:t>
      </w:r>
    </w:p>
    <w:p w:rsidR="00264C02" w:rsidRDefault="00264C02">
      <w:pPr>
        <w:pStyle w:val="ConsPlusNormal"/>
        <w:spacing w:before="220"/>
        <w:ind w:firstLine="540"/>
        <w:jc w:val="both"/>
      </w:pPr>
      <w:r>
        <w:t>я) доступность обращения граждан в ЕКЦ в круглосуточном режиме;</w:t>
      </w:r>
    </w:p>
    <w:p w:rsidR="00264C02" w:rsidRDefault="00264C02">
      <w:pPr>
        <w:pStyle w:val="ConsPlusNormal"/>
        <w:spacing w:before="220"/>
        <w:ind w:firstLine="540"/>
        <w:jc w:val="both"/>
      </w:pPr>
      <w:r>
        <w:t>я</w:t>
      </w:r>
      <w:proofErr w:type="gramStart"/>
      <w:r>
        <w:t>1</w:t>
      </w:r>
      <w:proofErr w:type="gramEnd"/>
      <w:r>
        <w:t>) получение обратной связи от граждан о качестве взаимодействия с участниками ЕКЦ.</w:t>
      </w:r>
    </w:p>
    <w:p w:rsidR="00264C02" w:rsidRDefault="00264C02">
      <w:pPr>
        <w:pStyle w:val="ConsPlusNormal"/>
        <w:spacing w:before="220"/>
        <w:ind w:firstLine="540"/>
        <w:jc w:val="both"/>
      </w:pPr>
      <w:r>
        <w:t>26. Общие вызовы формируют ряд стратегических рисков, среди которых наиболее значимы:</w:t>
      </w:r>
    </w:p>
    <w:p w:rsidR="00264C02" w:rsidRDefault="00264C02">
      <w:pPr>
        <w:pStyle w:val="ConsPlusNormal"/>
        <w:spacing w:before="220"/>
        <w:ind w:firstLine="540"/>
        <w:jc w:val="both"/>
      </w:pPr>
      <w:r>
        <w:t>а) отсутствие доступа к сети "Интернет" в отдаленных селах Республики Алтай;</w:t>
      </w:r>
    </w:p>
    <w:p w:rsidR="00264C02" w:rsidRDefault="00264C02">
      <w:pPr>
        <w:pStyle w:val="ConsPlusNormal"/>
        <w:spacing w:before="220"/>
        <w:ind w:firstLine="540"/>
        <w:jc w:val="both"/>
      </w:pPr>
      <w:r>
        <w:t xml:space="preserve">б) отсутствие </w:t>
      </w:r>
      <w:proofErr w:type="gramStart"/>
      <w:r>
        <w:t>возможности сокращения сроков оказания некоторых государственных услуг</w:t>
      </w:r>
      <w:proofErr w:type="gramEnd"/>
      <w:r>
        <w:t xml:space="preserve"> и предоставления мер социальной поддержки, в том числе отсутствие возможности их реализации в режиме онлайн;</w:t>
      </w:r>
    </w:p>
    <w:p w:rsidR="00264C02" w:rsidRDefault="00264C02">
      <w:pPr>
        <w:pStyle w:val="ConsPlusNormal"/>
        <w:spacing w:before="220"/>
        <w:ind w:firstLine="540"/>
        <w:jc w:val="both"/>
      </w:pPr>
      <w:r>
        <w:t>в) отсутствие в сельской местности квалифицированных специалистов, обладающих компетенциями в области цифровой экономики.</w:t>
      </w:r>
    </w:p>
    <w:p w:rsidR="00264C02" w:rsidRDefault="00264C02">
      <w:pPr>
        <w:pStyle w:val="ConsPlusNormal"/>
        <w:jc w:val="both"/>
      </w:pPr>
    </w:p>
    <w:p w:rsidR="00264C02" w:rsidRDefault="00264C02">
      <w:pPr>
        <w:pStyle w:val="ConsPlusTitle"/>
        <w:jc w:val="center"/>
        <w:outlineLvl w:val="2"/>
      </w:pPr>
      <w:r>
        <w:t>4.7. Туризм</w:t>
      </w:r>
    </w:p>
    <w:p w:rsidR="00264C02" w:rsidRDefault="00264C02">
      <w:pPr>
        <w:pStyle w:val="ConsPlusNormal"/>
        <w:jc w:val="both"/>
      </w:pPr>
    </w:p>
    <w:p w:rsidR="00264C02" w:rsidRDefault="00264C02">
      <w:pPr>
        <w:pStyle w:val="ConsPlusNormal"/>
        <w:ind w:firstLine="540"/>
        <w:jc w:val="both"/>
      </w:pPr>
      <w:r>
        <w:t xml:space="preserve">27. Перечень проблем текущего состояния отрасли (направления), решаемых при </w:t>
      </w:r>
      <w:proofErr w:type="spellStart"/>
      <w:r>
        <w:t>цифровизации</w:t>
      </w:r>
      <w:proofErr w:type="spellEnd"/>
      <w:r>
        <w:t>:</w:t>
      </w:r>
    </w:p>
    <w:p w:rsidR="00264C02" w:rsidRDefault="00264C02">
      <w:pPr>
        <w:pStyle w:val="ConsPlusNormal"/>
        <w:spacing w:before="220"/>
        <w:ind w:firstLine="540"/>
        <w:jc w:val="both"/>
      </w:pPr>
      <w:r>
        <w:t>а) отсутствие единой платформы для получения информации об оказании услуг в сфере туризма;</w:t>
      </w:r>
    </w:p>
    <w:p w:rsidR="00264C02" w:rsidRDefault="00264C02">
      <w:pPr>
        <w:pStyle w:val="ConsPlusNormal"/>
        <w:spacing w:before="220"/>
        <w:ind w:firstLine="540"/>
        <w:jc w:val="both"/>
      </w:pPr>
      <w:r>
        <w:t>б) разрозненность участников туристической индустрии.</w:t>
      </w:r>
    </w:p>
    <w:p w:rsidR="00264C02" w:rsidRDefault="00264C02">
      <w:pPr>
        <w:pStyle w:val="ConsPlusNormal"/>
        <w:spacing w:before="220"/>
        <w:ind w:firstLine="540"/>
        <w:jc w:val="both"/>
      </w:pPr>
      <w:r>
        <w:t>28. Вызовы развития отрасли (направления):</w:t>
      </w:r>
    </w:p>
    <w:p w:rsidR="00264C02" w:rsidRDefault="00264C02">
      <w:pPr>
        <w:pStyle w:val="ConsPlusNormal"/>
        <w:spacing w:before="220"/>
        <w:ind w:firstLine="540"/>
        <w:jc w:val="both"/>
      </w:pPr>
      <w:r>
        <w:t>объединение на одной цифровой платформе всех участников туристической и обслуживающей сфер.</w:t>
      </w:r>
    </w:p>
    <w:p w:rsidR="00264C02" w:rsidRDefault="00264C02">
      <w:pPr>
        <w:pStyle w:val="ConsPlusNormal"/>
        <w:spacing w:before="220"/>
        <w:ind w:firstLine="540"/>
        <w:jc w:val="both"/>
      </w:pPr>
      <w:r>
        <w:t>29. Общие вызовы формируют ряд стратегических рисков, среди которых наиболее значимым является несанкционированный доступ к конфиденциальной информации.</w:t>
      </w:r>
    </w:p>
    <w:p w:rsidR="00264C02" w:rsidRDefault="00264C02">
      <w:pPr>
        <w:pStyle w:val="ConsPlusNormal"/>
        <w:jc w:val="both"/>
      </w:pPr>
    </w:p>
    <w:p w:rsidR="00264C02" w:rsidRDefault="00264C02">
      <w:pPr>
        <w:pStyle w:val="ConsPlusTitle"/>
        <w:jc w:val="center"/>
        <w:outlineLvl w:val="2"/>
      </w:pPr>
      <w:r>
        <w:t>4.8. Сельское хозяйство</w:t>
      </w:r>
    </w:p>
    <w:p w:rsidR="00264C02" w:rsidRDefault="00264C02">
      <w:pPr>
        <w:pStyle w:val="ConsPlusNormal"/>
        <w:jc w:val="both"/>
      </w:pPr>
    </w:p>
    <w:p w:rsidR="00264C02" w:rsidRDefault="00264C02">
      <w:pPr>
        <w:pStyle w:val="ConsPlusNormal"/>
        <w:ind w:firstLine="540"/>
        <w:jc w:val="both"/>
      </w:pPr>
      <w:r>
        <w:t xml:space="preserve">30. Перечень проблем текущего состояния отрасли (направления), решаемых при </w:t>
      </w:r>
      <w:proofErr w:type="spellStart"/>
      <w:r>
        <w:t>цифровизации</w:t>
      </w:r>
      <w:proofErr w:type="spellEnd"/>
      <w:r>
        <w:t>:</w:t>
      </w:r>
    </w:p>
    <w:p w:rsidR="00264C02" w:rsidRDefault="00264C02">
      <w:pPr>
        <w:pStyle w:val="ConsPlusNormal"/>
        <w:spacing w:before="220"/>
        <w:ind w:firstLine="540"/>
        <w:jc w:val="both"/>
      </w:pPr>
      <w:r>
        <w:t>недостаточность финансовых сре</w:t>
      </w:r>
      <w:proofErr w:type="gramStart"/>
      <w:r>
        <w:t>дств дл</w:t>
      </w:r>
      <w:proofErr w:type="gramEnd"/>
      <w:r>
        <w:t xml:space="preserve">я внедрения цифровых решений у </w:t>
      </w:r>
      <w:proofErr w:type="spellStart"/>
      <w:r>
        <w:t>сельхозтоваропроизводителей</w:t>
      </w:r>
      <w:proofErr w:type="spellEnd"/>
      <w:r>
        <w:t>.</w:t>
      </w:r>
    </w:p>
    <w:p w:rsidR="00264C02" w:rsidRDefault="00264C02">
      <w:pPr>
        <w:pStyle w:val="ConsPlusNormal"/>
        <w:spacing w:before="220"/>
        <w:ind w:firstLine="540"/>
        <w:jc w:val="both"/>
      </w:pPr>
      <w:r>
        <w:lastRenderedPageBreak/>
        <w:t>31. Вызовы развития отрасли (направления):</w:t>
      </w:r>
    </w:p>
    <w:p w:rsidR="00264C02" w:rsidRDefault="00264C02">
      <w:pPr>
        <w:pStyle w:val="ConsPlusNormal"/>
        <w:spacing w:before="220"/>
        <w:ind w:firstLine="540"/>
        <w:jc w:val="both"/>
      </w:pPr>
      <w:r>
        <w:t>а) уменьшение дефицита специалистов в сфере аграрно-промышленного комплекса (далее - АПК), способных эффективно работать с цифровыми технологиями;</w:t>
      </w:r>
    </w:p>
    <w:p w:rsidR="00264C02" w:rsidRDefault="00264C02">
      <w:pPr>
        <w:pStyle w:val="ConsPlusNormal"/>
        <w:spacing w:before="220"/>
        <w:ind w:firstLine="540"/>
        <w:jc w:val="both"/>
      </w:pPr>
      <w:r>
        <w:t>б) создание нормативно-правовой базы межведомственного взаимодействия на региональном уровне;</w:t>
      </w:r>
    </w:p>
    <w:p w:rsidR="00264C02" w:rsidRDefault="00264C02">
      <w:pPr>
        <w:pStyle w:val="ConsPlusNormal"/>
        <w:spacing w:before="220"/>
        <w:ind w:firstLine="540"/>
        <w:jc w:val="both"/>
      </w:pPr>
      <w:r>
        <w:t>в) увеличение полноты и достоверности информации о ситуации в АПК для дальнейшего эффективного планирования, прогнозирования оперативного реагирования;</w:t>
      </w:r>
    </w:p>
    <w:p w:rsidR="00264C02" w:rsidRDefault="00264C02">
      <w:pPr>
        <w:pStyle w:val="ConsPlusNormal"/>
        <w:spacing w:before="220"/>
        <w:ind w:firstLine="540"/>
        <w:jc w:val="both"/>
      </w:pPr>
      <w:r>
        <w:t xml:space="preserve">г) создание </w:t>
      </w:r>
      <w:proofErr w:type="gramStart"/>
      <w:r>
        <w:t>возможности автоматического ведения процессов формирования реестра сельскохозяйственных товаропроизводителей</w:t>
      </w:r>
      <w:proofErr w:type="gramEnd"/>
      <w:r>
        <w:t>;</w:t>
      </w:r>
    </w:p>
    <w:p w:rsidR="00264C02" w:rsidRDefault="00264C02">
      <w:pPr>
        <w:pStyle w:val="ConsPlusNormal"/>
        <w:spacing w:before="220"/>
        <w:ind w:firstLine="540"/>
        <w:jc w:val="both"/>
      </w:pPr>
      <w:r>
        <w:t>д) создание возможности подачи заявлений сельскохозяйственными товаропроизводителями Республики Алтай на получение субсидии в электронной форме.</w:t>
      </w:r>
    </w:p>
    <w:p w:rsidR="00264C02" w:rsidRDefault="00264C02">
      <w:pPr>
        <w:pStyle w:val="ConsPlusNormal"/>
        <w:spacing w:before="220"/>
        <w:ind w:firstLine="540"/>
        <w:jc w:val="both"/>
      </w:pPr>
      <w:r>
        <w:t>32. Общие вызовы формируют ряд стратегических рисков, среди которых наиболее значимы:</w:t>
      </w:r>
    </w:p>
    <w:p w:rsidR="00264C02" w:rsidRDefault="00264C02">
      <w:pPr>
        <w:pStyle w:val="ConsPlusNormal"/>
        <w:spacing w:before="220"/>
        <w:ind w:firstLine="540"/>
        <w:jc w:val="both"/>
      </w:pPr>
      <w:r>
        <w:t>а) недостаточный уровень цифровых компетенций у специалистов в сфере АПК препятствует эффективному внедрению новейших информационных технологий;</w:t>
      </w:r>
    </w:p>
    <w:p w:rsidR="00264C02" w:rsidRDefault="00264C02">
      <w:pPr>
        <w:pStyle w:val="ConsPlusNormal"/>
        <w:spacing w:before="220"/>
        <w:ind w:firstLine="540"/>
        <w:jc w:val="both"/>
      </w:pPr>
      <w:r>
        <w:t>б) недостаточное развитие в сельской местности цифровой инфраструктуры;</w:t>
      </w:r>
    </w:p>
    <w:p w:rsidR="00264C02" w:rsidRDefault="00264C02">
      <w:pPr>
        <w:pStyle w:val="ConsPlusNormal"/>
        <w:spacing w:before="220"/>
        <w:ind w:firstLine="540"/>
        <w:jc w:val="both"/>
      </w:pPr>
      <w:r>
        <w:t>в) низкая финансовая обеспеченность в АПК.</w:t>
      </w:r>
    </w:p>
    <w:p w:rsidR="00264C02" w:rsidRDefault="00264C02">
      <w:pPr>
        <w:pStyle w:val="ConsPlusNormal"/>
        <w:jc w:val="both"/>
      </w:pPr>
    </w:p>
    <w:p w:rsidR="00264C02" w:rsidRDefault="00264C02">
      <w:pPr>
        <w:pStyle w:val="ConsPlusTitle"/>
        <w:jc w:val="center"/>
        <w:outlineLvl w:val="2"/>
      </w:pPr>
      <w:r>
        <w:t>4.9. Строительство</w:t>
      </w:r>
    </w:p>
    <w:p w:rsidR="00264C02" w:rsidRDefault="00264C02">
      <w:pPr>
        <w:pStyle w:val="ConsPlusNormal"/>
        <w:jc w:val="both"/>
      </w:pPr>
    </w:p>
    <w:p w:rsidR="00264C02" w:rsidRDefault="00264C02">
      <w:pPr>
        <w:pStyle w:val="ConsPlusNormal"/>
        <w:ind w:firstLine="540"/>
        <w:jc w:val="both"/>
      </w:pPr>
      <w:r>
        <w:t xml:space="preserve">33. Перечень проблем текущего состояния отрасли (направления), решаемых при </w:t>
      </w:r>
      <w:proofErr w:type="spellStart"/>
      <w:r>
        <w:t>цифровизации</w:t>
      </w:r>
      <w:proofErr w:type="spellEnd"/>
      <w:r>
        <w:t>:</w:t>
      </w:r>
    </w:p>
    <w:p w:rsidR="00264C02" w:rsidRDefault="00264C02">
      <w:pPr>
        <w:pStyle w:val="ConsPlusNormal"/>
        <w:spacing w:before="220"/>
        <w:ind w:firstLine="540"/>
        <w:jc w:val="both"/>
      </w:pPr>
      <w:r>
        <w:t>а) неконтролируемое повышение цен на строительные материалы;</w:t>
      </w:r>
    </w:p>
    <w:p w:rsidR="00264C02" w:rsidRDefault="00264C02">
      <w:pPr>
        <w:pStyle w:val="ConsPlusNormal"/>
        <w:spacing w:before="220"/>
        <w:ind w:firstLine="540"/>
        <w:jc w:val="both"/>
      </w:pPr>
      <w:r>
        <w:t>б) отсутствие на региональном рынке крупных строительных организаций, способных строить качественно, в установленные проектной документацией сроки.</w:t>
      </w:r>
    </w:p>
    <w:p w:rsidR="00264C02" w:rsidRDefault="00264C02">
      <w:pPr>
        <w:pStyle w:val="ConsPlusNormal"/>
        <w:spacing w:before="220"/>
        <w:ind w:firstLine="540"/>
        <w:jc w:val="both"/>
      </w:pPr>
      <w:r>
        <w:t>34. Вызовы развития отрасли (направления):</w:t>
      </w:r>
    </w:p>
    <w:p w:rsidR="00264C02" w:rsidRDefault="00264C02">
      <w:pPr>
        <w:pStyle w:val="ConsPlusNormal"/>
        <w:spacing w:before="220"/>
        <w:ind w:firstLine="540"/>
        <w:jc w:val="both"/>
      </w:pPr>
      <w:r>
        <w:t>а) соблюдение сроков ввода в эксплуатацию объектов капитального строительства;</w:t>
      </w:r>
    </w:p>
    <w:p w:rsidR="00264C02" w:rsidRDefault="00264C02">
      <w:pPr>
        <w:pStyle w:val="ConsPlusNormal"/>
        <w:spacing w:before="220"/>
        <w:ind w:firstLine="540"/>
        <w:jc w:val="both"/>
      </w:pPr>
      <w:r>
        <w:t>б) привлечение частных инвестиций в строительную отрасль региона.</w:t>
      </w:r>
    </w:p>
    <w:p w:rsidR="00264C02" w:rsidRDefault="00264C02">
      <w:pPr>
        <w:pStyle w:val="ConsPlusNormal"/>
        <w:spacing w:before="220"/>
        <w:ind w:firstLine="540"/>
        <w:jc w:val="both"/>
      </w:pPr>
      <w:r>
        <w:t>35. Общие вызовы формируют ряд стратегических рисков, среди которых наиболее значимы:</w:t>
      </w:r>
    </w:p>
    <w:p w:rsidR="00264C02" w:rsidRDefault="00264C02">
      <w:pPr>
        <w:pStyle w:val="ConsPlusNormal"/>
        <w:spacing w:before="220"/>
        <w:ind w:firstLine="540"/>
        <w:jc w:val="both"/>
      </w:pPr>
      <w:r>
        <w:t>а) недобросовестность подрядных строительных организаций;</w:t>
      </w:r>
    </w:p>
    <w:p w:rsidR="00264C02" w:rsidRDefault="00264C02">
      <w:pPr>
        <w:pStyle w:val="ConsPlusNormal"/>
        <w:spacing w:before="220"/>
        <w:ind w:firstLine="540"/>
        <w:jc w:val="both"/>
      </w:pPr>
      <w:r>
        <w:t>б) отсутствие службы единого заказчика по объектам капитального строительства.</w:t>
      </w:r>
    </w:p>
    <w:p w:rsidR="00264C02" w:rsidRDefault="00264C02">
      <w:pPr>
        <w:pStyle w:val="ConsPlusNormal"/>
        <w:jc w:val="both"/>
      </w:pPr>
    </w:p>
    <w:p w:rsidR="00264C02" w:rsidRDefault="00264C02">
      <w:pPr>
        <w:pStyle w:val="ConsPlusTitle"/>
        <w:jc w:val="center"/>
        <w:outlineLvl w:val="1"/>
      </w:pPr>
      <w:r>
        <w:t>V. Взаимосвязь задач и проектов отрасли</w:t>
      </w:r>
    </w:p>
    <w:p w:rsidR="00264C02" w:rsidRDefault="00264C02">
      <w:pPr>
        <w:pStyle w:val="ConsPlusNormal"/>
        <w:jc w:val="both"/>
      </w:pPr>
    </w:p>
    <w:p w:rsidR="00264C02" w:rsidRDefault="00264C02">
      <w:pPr>
        <w:pStyle w:val="ConsPlusNormal"/>
        <w:sectPr w:rsidR="00264C02" w:rsidSect="007248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4522"/>
        <w:gridCol w:w="2494"/>
        <w:gridCol w:w="1984"/>
        <w:gridCol w:w="3662"/>
      </w:tblGrid>
      <w:tr w:rsidR="00264C02">
        <w:tc>
          <w:tcPr>
            <w:tcW w:w="749" w:type="dxa"/>
          </w:tcPr>
          <w:p w:rsidR="00264C02" w:rsidRDefault="00264C02">
            <w:pPr>
              <w:pStyle w:val="ConsPlusNormal"/>
              <w:jc w:val="center"/>
            </w:pPr>
            <w:r>
              <w:lastRenderedPageBreak/>
              <w:t xml:space="preserve">N </w:t>
            </w:r>
            <w:proofErr w:type="gramStart"/>
            <w:r>
              <w:t>п</w:t>
            </w:r>
            <w:proofErr w:type="gramEnd"/>
            <w:r>
              <w:t>/п</w:t>
            </w:r>
          </w:p>
        </w:tc>
        <w:tc>
          <w:tcPr>
            <w:tcW w:w="4522" w:type="dxa"/>
          </w:tcPr>
          <w:p w:rsidR="00264C02" w:rsidRDefault="00264C02">
            <w:pPr>
              <w:pStyle w:val="ConsPlusNormal"/>
              <w:jc w:val="center"/>
            </w:pPr>
            <w:r>
              <w:t>Задача отрасли</w:t>
            </w:r>
          </w:p>
        </w:tc>
        <w:tc>
          <w:tcPr>
            <w:tcW w:w="2494" w:type="dxa"/>
          </w:tcPr>
          <w:p w:rsidR="00264C02" w:rsidRDefault="00264C02">
            <w:pPr>
              <w:pStyle w:val="ConsPlusNormal"/>
              <w:jc w:val="center"/>
            </w:pPr>
            <w:r>
              <w:t>Наименование проекта</w:t>
            </w:r>
          </w:p>
        </w:tc>
        <w:tc>
          <w:tcPr>
            <w:tcW w:w="1984" w:type="dxa"/>
          </w:tcPr>
          <w:p w:rsidR="00264C02" w:rsidRDefault="00264C02">
            <w:pPr>
              <w:pStyle w:val="ConsPlusNormal"/>
              <w:jc w:val="center"/>
            </w:pPr>
            <w:r>
              <w:t>Бенефициар проекта</w:t>
            </w:r>
          </w:p>
        </w:tc>
        <w:tc>
          <w:tcPr>
            <w:tcW w:w="3662" w:type="dxa"/>
          </w:tcPr>
          <w:p w:rsidR="00264C02" w:rsidRDefault="00264C02">
            <w:pPr>
              <w:pStyle w:val="ConsPlusNormal"/>
              <w:jc w:val="center"/>
            </w:pPr>
            <w:r>
              <w:t>Выгоды для бенефициара проекта</w:t>
            </w:r>
          </w:p>
        </w:tc>
      </w:tr>
      <w:tr w:rsidR="00264C02">
        <w:tc>
          <w:tcPr>
            <w:tcW w:w="13411" w:type="dxa"/>
            <w:gridSpan w:val="5"/>
          </w:tcPr>
          <w:p w:rsidR="00264C02" w:rsidRDefault="00264C02">
            <w:pPr>
              <w:pStyle w:val="ConsPlusNormal"/>
              <w:jc w:val="center"/>
              <w:outlineLvl w:val="2"/>
            </w:pPr>
            <w:r>
              <w:t>1. Образование и наука</w:t>
            </w:r>
          </w:p>
        </w:tc>
      </w:tr>
      <w:tr w:rsidR="00264C02">
        <w:tc>
          <w:tcPr>
            <w:tcW w:w="749" w:type="dxa"/>
            <w:vMerge w:val="restart"/>
          </w:tcPr>
          <w:p w:rsidR="00264C02" w:rsidRDefault="00264C02">
            <w:pPr>
              <w:pStyle w:val="ConsPlusNormal"/>
              <w:jc w:val="both"/>
            </w:pPr>
            <w:r>
              <w:t>1.</w:t>
            </w:r>
          </w:p>
        </w:tc>
        <w:tc>
          <w:tcPr>
            <w:tcW w:w="4522" w:type="dxa"/>
            <w:vMerge w:val="restart"/>
          </w:tcPr>
          <w:p w:rsidR="00264C02" w:rsidRDefault="00264C02">
            <w:pPr>
              <w:pStyle w:val="ConsPlusNormal"/>
              <w:jc w:val="both"/>
            </w:pPr>
            <w:r>
              <w:t>1. Предоставление равных возможностей получения качественного образования.</w:t>
            </w:r>
          </w:p>
          <w:p w:rsidR="00264C02" w:rsidRDefault="00264C02">
            <w:pPr>
              <w:pStyle w:val="ConsPlusNormal"/>
              <w:jc w:val="both"/>
            </w:pPr>
            <w:r>
              <w:t>2. Создание условий для привлечения в села квалифицированных педагогических кадров.</w:t>
            </w:r>
          </w:p>
          <w:p w:rsidR="00264C02" w:rsidRDefault="00264C02">
            <w:pPr>
              <w:pStyle w:val="ConsPlusNormal"/>
              <w:jc w:val="both"/>
            </w:pPr>
            <w:r>
              <w:t>3. Предоставление доступа к верифицированному цифровому образовательному контенту и сервисам участникам образовательных отношений на безвозмездной основе.</w:t>
            </w:r>
          </w:p>
          <w:p w:rsidR="00264C02" w:rsidRDefault="00264C02">
            <w:pPr>
              <w:pStyle w:val="ConsPlusNormal"/>
              <w:jc w:val="both"/>
            </w:pPr>
            <w:r>
              <w:t xml:space="preserve">4. Организация использования сервисов по автоматизированному планированию образовательных программ и </w:t>
            </w:r>
            <w:proofErr w:type="spellStart"/>
            <w:r>
              <w:t>таргетированному</w:t>
            </w:r>
            <w:proofErr w:type="spellEnd"/>
            <w:r>
              <w:t xml:space="preserve"> подбору соответствующего верифицированного контента.</w:t>
            </w:r>
          </w:p>
          <w:p w:rsidR="00264C02" w:rsidRDefault="00264C02">
            <w:pPr>
              <w:pStyle w:val="ConsPlusNormal"/>
              <w:jc w:val="both"/>
            </w:pPr>
            <w:r>
              <w:t xml:space="preserve">5. Предоставление доступа к </w:t>
            </w:r>
            <w:proofErr w:type="spellStart"/>
            <w:r>
              <w:t>проактивным</w:t>
            </w:r>
            <w:proofErr w:type="spellEnd"/>
            <w:r>
              <w:t xml:space="preserve"> сервисам подборки верифицированного цифрового образовательного контента, обеспечивающего высокое качество подготовки по общеобразовательным программам и развитие в соответствии с интересами и способностями.</w:t>
            </w:r>
          </w:p>
          <w:p w:rsidR="00264C02" w:rsidRDefault="00264C02">
            <w:pPr>
              <w:pStyle w:val="ConsPlusNormal"/>
              <w:jc w:val="both"/>
            </w:pPr>
            <w:r>
              <w:t>6. Организация использования образовательными организациями сервисов федеральной информационно-сервисной платформы цифровой образовательной среды при реализации образовательных программ</w:t>
            </w:r>
          </w:p>
        </w:tc>
        <w:tc>
          <w:tcPr>
            <w:tcW w:w="2494" w:type="dxa"/>
            <w:vMerge w:val="restart"/>
          </w:tcPr>
          <w:p w:rsidR="00264C02" w:rsidRDefault="00264C02">
            <w:pPr>
              <w:pStyle w:val="ConsPlusNormal"/>
              <w:jc w:val="both"/>
            </w:pPr>
            <w:r>
              <w:t xml:space="preserve">Библиотека </w:t>
            </w:r>
            <w:proofErr w:type="gramStart"/>
            <w:r>
              <w:t>цифрового</w:t>
            </w:r>
            <w:proofErr w:type="gramEnd"/>
            <w:r>
              <w:t xml:space="preserve"> образовательного контента (рекомендовано ФОИВ)</w:t>
            </w:r>
          </w:p>
        </w:tc>
        <w:tc>
          <w:tcPr>
            <w:tcW w:w="1984" w:type="dxa"/>
          </w:tcPr>
          <w:p w:rsidR="00264C02" w:rsidRDefault="00264C02">
            <w:pPr>
              <w:pStyle w:val="ConsPlusNormal"/>
              <w:jc w:val="both"/>
            </w:pPr>
            <w:r>
              <w:t>Педагогические работники</w:t>
            </w:r>
          </w:p>
        </w:tc>
        <w:tc>
          <w:tcPr>
            <w:tcW w:w="3662" w:type="dxa"/>
          </w:tcPr>
          <w:p w:rsidR="00264C02" w:rsidRDefault="00264C02">
            <w:pPr>
              <w:pStyle w:val="ConsPlusNormal"/>
              <w:jc w:val="both"/>
            </w:pPr>
            <w:r>
              <w:t>Наличие у учителей бесплатного доступа к верифицированному цифровому образовательному контенту и сервисам, позволяющим реализовать программы общего образования любого уровня сложности</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Обучающиеся</w:t>
            </w:r>
          </w:p>
        </w:tc>
        <w:tc>
          <w:tcPr>
            <w:tcW w:w="3662" w:type="dxa"/>
          </w:tcPr>
          <w:p w:rsidR="00264C02" w:rsidRDefault="00264C02">
            <w:pPr>
              <w:pStyle w:val="ConsPlusNormal"/>
              <w:jc w:val="both"/>
            </w:pPr>
            <w:r>
              <w:t xml:space="preserve">Наличие у </w:t>
            </w:r>
            <w:proofErr w:type="gramStart"/>
            <w:r>
              <w:t>обучающихся</w:t>
            </w:r>
            <w:proofErr w:type="gramEnd"/>
            <w:r>
              <w:t xml:space="preserve"> бесплатного доступа к верифицированному цифровому образовательному контенту и сервисам, позволяющим реализовать программы общего образования</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Родители (законные представители)</w:t>
            </w:r>
          </w:p>
        </w:tc>
        <w:tc>
          <w:tcPr>
            <w:tcW w:w="3662" w:type="dxa"/>
          </w:tcPr>
          <w:p w:rsidR="00264C02" w:rsidRDefault="00264C02">
            <w:pPr>
              <w:pStyle w:val="ConsPlusNormal"/>
              <w:jc w:val="both"/>
            </w:pPr>
            <w:r>
              <w:t>Наличие у родителей возможности принимать участие в образовании детей</w:t>
            </w:r>
          </w:p>
        </w:tc>
      </w:tr>
      <w:tr w:rsidR="00264C02">
        <w:tc>
          <w:tcPr>
            <w:tcW w:w="749" w:type="dxa"/>
            <w:vMerge w:val="restart"/>
          </w:tcPr>
          <w:p w:rsidR="00264C02" w:rsidRDefault="00264C02">
            <w:pPr>
              <w:pStyle w:val="ConsPlusNormal"/>
              <w:jc w:val="both"/>
            </w:pPr>
            <w:r>
              <w:t>2.</w:t>
            </w:r>
          </w:p>
        </w:tc>
        <w:tc>
          <w:tcPr>
            <w:tcW w:w="4522" w:type="dxa"/>
            <w:vMerge w:val="restart"/>
          </w:tcPr>
          <w:p w:rsidR="00264C02" w:rsidRDefault="00264C02">
            <w:pPr>
              <w:pStyle w:val="ConsPlusNormal"/>
              <w:jc w:val="both"/>
            </w:pPr>
            <w:r>
              <w:t xml:space="preserve">1. Создание условий для привлечения в села </w:t>
            </w:r>
            <w:r>
              <w:lastRenderedPageBreak/>
              <w:t>квалифицированных педагогических кадров.</w:t>
            </w:r>
          </w:p>
          <w:p w:rsidR="00264C02" w:rsidRDefault="00264C02">
            <w:pPr>
              <w:pStyle w:val="ConsPlusNormal"/>
              <w:jc w:val="both"/>
            </w:pPr>
            <w:r>
              <w:t>2. Максимально широкий охват учащихся сельских школ дополнительным образованием.</w:t>
            </w:r>
          </w:p>
          <w:p w:rsidR="00264C02" w:rsidRDefault="00264C02">
            <w:pPr>
              <w:pStyle w:val="ConsPlusNormal"/>
              <w:jc w:val="both"/>
            </w:pPr>
            <w:r>
              <w:t>3. Предоставление равных возможностей получения качественного образования.</w:t>
            </w:r>
          </w:p>
          <w:p w:rsidR="00264C02" w:rsidRDefault="00264C02">
            <w:pPr>
              <w:pStyle w:val="ConsPlusNormal"/>
              <w:jc w:val="both"/>
            </w:pPr>
            <w:r>
              <w:t xml:space="preserve">4. Организация использования сервисов по автоматизированному планированию образовательных программ и </w:t>
            </w:r>
            <w:proofErr w:type="spellStart"/>
            <w:r>
              <w:t>таргетированному</w:t>
            </w:r>
            <w:proofErr w:type="spellEnd"/>
            <w:r>
              <w:t xml:space="preserve"> подбору соответствующего верифицированного контента.</w:t>
            </w:r>
          </w:p>
          <w:p w:rsidR="00264C02" w:rsidRDefault="00264C02">
            <w:pPr>
              <w:pStyle w:val="ConsPlusNormal"/>
              <w:jc w:val="both"/>
            </w:pPr>
            <w:r>
              <w:t>5. Организация использования образовательными организациями сервисов федеральной информационно-сервисной платформы цифровой образовательной среды при реализации образовательных программ</w:t>
            </w:r>
          </w:p>
        </w:tc>
        <w:tc>
          <w:tcPr>
            <w:tcW w:w="2494" w:type="dxa"/>
            <w:vMerge w:val="restart"/>
          </w:tcPr>
          <w:p w:rsidR="00264C02" w:rsidRDefault="00264C02">
            <w:pPr>
              <w:pStyle w:val="ConsPlusNormal"/>
              <w:jc w:val="both"/>
            </w:pPr>
            <w:proofErr w:type="gramStart"/>
            <w:r>
              <w:lastRenderedPageBreak/>
              <w:t>Цифровое</w:t>
            </w:r>
            <w:proofErr w:type="gramEnd"/>
            <w:r>
              <w:t xml:space="preserve"> портфолио </w:t>
            </w:r>
            <w:r>
              <w:lastRenderedPageBreak/>
              <w:t>ученика (рекомендовано ФОИВ)</w:t>
            </w:r>
          </w:p>
        </w:tc>
        <w:tc>
          <w:tcPr>
            <w:tcW w:w="1984" w:type="dxa"/>
          </w:tcPr>
          <w:p w:rsidR="00264C02" w:rsidRDefault="00264C02">
            <w:pPr>
              <w:pStyle w:val="ConsPlusNormal"/>
              <w:jc w:val="both"/>
            </w:pPr>
            <w:r>
              <w:lastRenderedPageBreak/>
              <w:t xml:space="preserve">Педагогические </w:t>
            </w:r>
            <w:r>
              <w:lastRenderedPageBreak/>
              <w:t>работники</w:t>
            </w:r>
          </w:p>
        </w:tc>
        <w:tc>
          <w:tcPr>
            <w:tcW w:w="3662" w:type="dxa"/>
          </w:tcPr>
          <w:p w:rsidR="00264C02" w:rsidRDefault="00264C02">
            <w:pPr>
              <w:pStyle w:val="ConsPlusNormal"/>
              <w:jc w:val="both"/>
            </w:pPr>
            <w:r>
              <w:lastRenderedPageBreak/>
              <w:t xml:space="preserve">Удобство организации качественного </w:t>
            </w:r>
            <w:r>
              <w:lastRenderedPageBreak/>
              <w:t>обучения, что особенно актуально для удаленных малокомплектных школ</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Обучающиеся</w:t>
            </w:r>
          </w:p>
        </w:tc>
        <w:tc>
          <w:tcPr>
            <w:tcW w:w="3662" w:type="dxa"/>
          </w:tcPr>
          <w:p w:rsidR="00264C02" w:rsidRDefault="00264C02">
            <w:pPr>
              <w:pStyle w:val="ConsPlusNormal"/>
              <w:jc w:val="both"/>
            </w:pPr>
            <w:r>
              <w:t>Доступность получения качественного образования, наличие возможности управления личной образовательной траекторией</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Родители (законные представители)</w:t>
            </w:r>
          </w:p>
        </w:tc>
        <w:tc>
          <w:tcPr>
            <w:tcW w:w="3662" w:type="dxa"/>
          </w:tcPr>
          <w:p w:rsidR="00264C02" w:rsidRDefault="00264C02">
            <w:pPr>
              <w:pStyle w:val="ConsPlusNormal"/>
              <w:jc w:val="both"/>
            </w:pPr>
            <w:r>
              <w:t xml:space="preserve">Возможность для родителей принимать участие в формировании </w:t>
            </w:r>
            <w:proofErr w:type="gramStart"/>
            <w:r>
              <w:t>образовательного</w:t>
            </w:r>
            <w:proofErr w:type="gramEnd"/>
            <w:r>
              <w:t xml:space="preserve"> портфолио учеников</w:t>
            </w:r>
          </w:p>
        </w:tc>
      </w:tr>
      <w:tr w:rsidR="00264C02">
        <w:tc>
          <w:tcPr>
            <w:tcW w:w="13411" w:type="dxa"/>
            <w:gridSpan w:val="5"/>
          </w:tcPr>
          <w:p w:rsidR="00264C02" w:rsidRDefault="00264C02">
            <w:pPr>
              <w:pStyle w:val="ConsPlusNormal"/>
              <w:jc w:val="center"/>
              <w:outlineLvl w:val="2"/>
            </w:pPr>
            <w:r>
              <w:t>2. Здравоохранение</w:t>
            </w:r>
          </w:p>
        </w:tc>
      </w:tr>
      <w:tr w:rsidR="00264C02">
        <w:tc>
          <w:tcPr>
            <w:tcW w:w="749" w:type="dxa"/>
            <w:vMerge w:val="restart"/>
          </w:tcPr>
          <w:p w:rsidR="00264C02" w:rsidRDefault="00264C02">
            <w:pPr>
              <w:pStyle w:val="ConsPlusNormal"/>
              <w:jc w:val="both"/>
            </w:pPr>
            <w:r>
              <w:t>1.</w:t>
            </w:r>
          </w:p>
        </w:tc>
        <w:tc>
          <w:tcPr>
            <w:tcW w:w="4522" w:type="dxa"/>
            <w:vMerge w:val="restart"/>
          </w:tcPr>
          <w:p w:rsidR="00264C02" w:rsidRDefault="00264C02">
            <w:pPr>
              <w:pStyle w:val="ConsPlusNormal"/>
              <w:jc w:val="both"/>
            </w:pPr>
            <w:r>
              <w:t>1. Внедрение особых механизмов взаимодействия медицинских организаций и органов управления на основе цифровых технологий в связи с распространением современных медицинских знаний и потребностью в управлении системой здравоохранения в режиме реального времени, особенно с учетом современных вызовов (в частности распространения новых инфекционных заболеваний).</w:t>
            </w:r>
          </w:p>
          <w:p w:rsidR="00264C02" w:rsidRDefault="00264C02">
            <w:pPr>
              <w:pStyle w:val="ConsPlusNormal"/>
              <w:jc w:val="both"/>
            </w:pPr>
            <w:r>
              <w:t xml:space="preserve">2. Автоматизация медицинских процессов, посредством внедрения цифровых сервисов, телемедицинских технологий и технологий искусственного интеллекта для обеспечения </w:t>
            </w:r>
            <w:r>
              <w:lastRenderedPageBreak/>
              <w:t>необходимого качества работы</w:t>
            </w:r>
          </w:p>
        </w:tc>
        <w:tc>
          <w:tcPr>
            <w:tcW w:w="2494" w:type="dxa"/>
            <w:vMerge w:val="restart"/>
          </w:tcPr>
          <w:p w:rsidR="00264C02" w:rsidRDefault="00264C02">
            <w:pPr>
              <w:pStyle w:val="ConsPlusNormal"/>
              <w:jc w:val="both"/>
            </w:pPr>
            <w:r>
              <w:lastRenderedPageBreak/>
              <w:t>Создание единого цифрового контура в здравоохранении на основе единой государственной информационной системы в сфере здравоохранения (ЕГИСЗ) (рекомендовано ФОИВ)</w:t>
            </w:r>
          </w:p>
        </w:tc>
        <w:tc>
          <w:tcPr>
            <w:tcW w:w="1984" w:type="dxa"/>
          </w:tcPr>
          <w:p w:rsidR="00264C02" w:rsidRDefault="00264C02">
            <w:pPr>
              <w:pStyle w:val="ConsPlusNormal"/>
              <w:jc w:val="both"/>
            </w:pPr>
            <w:r>
              <w:t>Государственные компании и организации</w:t>
            </w:r>
          </w:p>
        </w:tc>
        <w:tc>
          <w:tcPr>
            <w:tcW w:w="3662" w:type="dxa"/>
          </w:tcPr>
          <w:p w:rsidR="00264C02" w:rsidRDefault="00264C02">
            <w:pPr>
              <w:pStyle w:val="ConsPlusNormal"/>
              <w:jc w:val="both"/>
            </w:pPr>
            <w:r>
              <w:t xml:space="preserve">Использование медицинских информационных систем для организации и оказания медицинской помощи гражданам, обеспечивающих информационное взаимодействие с ЕГИСЗ с целью </w:t>
            </w:r>
            <w:proofErr w:type="gramStart"/>
            <w:r>
              <w:t>повышения эффективности функционирования системы здравоохранения</w:t>
            </w:r>
            <w:proofErr w:type="gramEnd"/>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Население</w:t>
            </w:r>
          </w:p>
        </w:tc>
        <w:tc>
          <w:tcPr>
            <w:tcW w:w="3662" w:type="dxa"/>
          </w:tcPr>
          <w:p w:rsidR="00264C02" w:rsidRDefault="00264C02">
            <w:pPr>
              <w:pStyle w:val="ConsPlusNormal"/>
              <w:jc w:val="both"/>
            </w:pPr>
            <w:r>
              <w:t>Получение своевременной, качественной, квалифицированной медицинской помощи</w:t>
            </w:r>
          </w:p>
        </w:tc>
      </w:tr>
      <w:tr w:rsidR="00264C02">
        <w:tc>
          <w:tcPr>
            <w:tcW w:w="13411" w:type="dxa"/>
            <w:gridSpan w:val="5"/>
          </w:tcPr>
          <w:p w:rsidR="00264C02" w:rsidRDefault="00264C02">
            <w:pPr>
              <w:pStyle w:val="ConsPlusNormal"/>
              <w:jc w:val="center"/>
              <w:outlineLvl w:val="2"/>
            </w:pPr>
            <w:r>
              <w:lastRenderedPageBreak/>
              <w:t>3. Развитие городской среды</w:t>
            </w:r>
          </w:p>
        </w:tc>
      </w:tr>
      <w:tr w:rsidR="00264C02">
        <w:tc>
          <w:tcPr>
            <w:tcW w:w="749" w:type="dxa"/>
          </w:tcPr>
          <w:p w:rsidR="00264C02" w:rsidRDefault="00264C02">
            <w:pPr>
              <w:pStyle w:val="ConsPlusNormal"/>
              <w:jc w:val="both"/>
            </w:pPr>
            <w:r>
              <w:t>1.</w:t>
            </w:r>
          </w:p>
        </w:tc>
        <w:tc>
          <w:tcPr>
            <w:tcW w:w="4522" w:type="dxa"/>
          </w:tcPr>
          <w:p w:rsidR="00264C02" w:rsidRDefault="00264C02">
            <w:pPr>
              <w:pStyle w:val="ConsPlusNormal"/>
              <w:jc w:val="both"/>
            </w:pPr>
            <w:r>
              <w:t>Повышение доступности и качества оказания ЖКУ за счет внедрения цифровых сервисов</w:t>
            </w:r>
          </w:p>
        </w:tc>
        <w:tc>
          <w:tcPr>
            <w:tcW w:w="2494" w:type="dxa"/>
          </w:tcPr>
          <w:p w:rsidR="00264C02" w:rsidRDefault="00264C02">
            <w:pPr>
              <w:pStyle w:val="ConsPlusNormal"/>
              <w:jc w:val="both"/>
            </w:pPr>
            <w:r>
              <w:t xml:space="preserve">Развитие </w:t>
            </w:r>
            <w:proofErr w:type="spellStart"/>
            <w:r>
              <w:t>клиентоцентричной</w:t>
            </w:r>
            <w:proofErr w:type="spellEnd"/>
            <w:r>
              <w:t xml:space="preserve"> системы управления ЖКХ на базе ГИС ЖКХ (рекомендовано ФОИВ)</w:t>
            </w:r>
          </w:p>
        </w:tc>
        <w:tc>
          <w:tcPr>
            <w:tcW w:w="1984" w:type="dxa"/>
          </w:tcPr>
          <w:p w:rsidR="00264C02" w:rsidRDefault="00264C02">
            <w:pPr>
              <w:pStyle w:val="ConsPlusNormal"/>
              <w:jc w:val="both"/>
            </w:pPr>
            <w:r>
              <w:t>Государственные компании и организации</w:t>
            </w:r>
          </w:p>
        </w:tc>
        <w:tc>
          <w:tcPr>
            <w:tcW w:w="3662" w:type="dxa"/>
          </w:tcPr>
          <w:p w:rsidR="00264C02" w:rsidRDefault="00264C02">
            <w:pPr>
              <w:pStyle w:val="ConsPlusNormal"/>
              <w:jc w:val="both"/>
            </w:pPr>
            <w:r>
              <w:t>Повышение доступности и качества оказания ЖКУ за счет внедрения цифровых сервисов</w:t>
            </w:r>
          </w:p>
        </w:tc>
      </w:tr>
      <w:tr w:rsidR="00264C02">
        <w:tc>
          <w:tcPr>
            <w:tcW w:w="13411" w:type="dxa"/>
            <w:gridSpan w:val="5"/>
          </w:tcPr>
          <w:p w:rsidR="00264C02" w:rsidRDefault="00264C02">
            <w:pPr>
              <w:pStyle w:val="ConsPlusNormal"/>
              <w:jc w:val="center"/>
              <w:outlineLvl w:val="2"/>
            </w:pPr>
            <w:r>
              <w:t>4. Транспорт и логистика</w:t>
            </w:r>
          </w:p>
        </w:tc>
      </w:tr>
      <w:tr w:rsidR="00264C02">
        <w:tc>
          <w:tcPr>
            <w:tcW w:w="749" w:type="dxa"/>
            <w:vMerge w:val="restart"/>
          </w:tcPr>
          <w:p w:rsidR="00264C02" w:rsidRDefault="00264C02">
            <w:pPr>
              <w:pStyle w:val="ConsPlusNormal"/>
              <w:jc w:val="both"/>
            </w:pPr>
            <w:r>
              <w:t>1.</w:t>
            </w:r>
          </w:p>
        </w:tc>
        <w:tc>
          <w:tcPr>
            <w:tcW w:w="4522" w:type="dxa"/>
            <w:vMerge w:val="restart"/>
          </w:tcPr>
          <w:p w:rsidR="00264C02" w:rsidRDefault="00264C02">
            <w:pPr>
              <w:pStyle w:val="ConsPlusNormal"/>
              <w:jc w:val="both"/>
            </w:pPr>
            <w:r>
              <w:t>1. Увеличение доли автомобильных дорог регионального и местного значения, соответствующих нормативным требованиям.</w:t>
            </w:r>
          </w:p>
          <w:p w:rsidR="00264C02" w:rsidRDefault="00264C02">
            <w:pPr>
              <w:pStyle w:val="ConsPlusNormal"/>
              <w:jc w:val="both"/>
            </w:pPr>
            <w:r>
              <w:t>2. Создание в регионе комфортных и безопасных условий для перевозки пассажиров и багажа</w:t>
            </w:r>
          </w:p>
        </w:tc>
        <w:tc>
          <w:tcPr>
            <w:tcW w:w="2494" w:type="dxa"/>
            <w:vMerge w:val="restart"/>
          </w:tcPr>
          <w:p w:rsidR="00264C02" w:rsidRDefault="00264C02">
            <w:pPr>
              <w:pStyle w:val="ConsPlusNormal"/>
              <w:jc w:val="both"/>
            </w:pPr>
            <w:r>
              <w:t>Проект "Зеленый цифровой коридор пассажира" (рекомендовано ФОИВ)</w:t>
            </w:r>
          </w:p>
        </w:tc>
        <w:tc>
          <w:tcPr>
            <w:tcW w:w="1984" w:type="dxa"/>
          </w:tcPr>
          <w:p w:rsidR="00264C02" w:rsidRDefault="00264C02">
            <w:pPr>
              <w:pStyle w:val="ConsPlusNormal"/>
              <w:jc w:val="both"/>
            </w:pPr>
            <w:r>
              <w:t>Население</w:t>
            </w:r>
          </w:p>
        </w:tc>
        <w:tc>
          <w:tcPr>
            <w:tcW w:w="3662" w:type="dxa"/>
          </w:tcPr>
          <w:p w:rsidR="00264C02" w:rsidRDefault="00264C02">
            <w:pPr>
              <w:pStyle w:val="ConsPlusNormal"/>
              <w:jc w:val="both"/>
            </w:pPr>
            <w:r>
              <w:t>Наличие возможности воспользоваться льготами и субсидиями на транспорте с помощью цифровых сервисов; наличие возможности воспользоваться безналичной оплатой на транспорте общего пользования</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 xml:space="preserve">Организации - Транспорт (кроме </w:t>
            </w:r>
            <w:proofErr w:type="gramStart"/>
            <w:r>
              <w:t>трубопроводного</w:t>
            </w:r>
            <w:proofErr w:type="gramEnd"/>
            <w:r>
              <w:t>)</w:t>
            </w:r>
          </w:p>
        </w:tc>
        <w:tc>
          <w:tcPr>
            <w:tcW w:w="3662" w:type="dxa"/>
          </w:tcPr>
          <w:p w:rsidR="00264C02" w:rsidRDefault="00264C02">
            <w:pPr>
              <w:pStyle w:val="ConsPlusNormal"/>
              <w:jc w:val="both"/>
            </w:pPr>
            <w:r>
              <w:t>Увеличение прибыли, получаемой с пассажиров, за счет увеличения пассажиропотока</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Исполнительные органы государственной власти субъекта РФ</w:t>
            </w:r>
          </w:p>
        </w:tc>
        <w:tc>
          <w:tcPr>
            <w:tcW w:w="3662" w:type="dxa"/>
          </w:tcPr>
          <w:p w:rsidR="00264C02" w:rsidRDefault="00264C02">
            <w:pPr>
              <w:pStyle w:val="ConsPlusNormal"/>
              <w:jc w:val="both"/>
            </w:pPr>
            <w:r>
              <w:t>Оптимизация пассажиропотока за счет идентификации пассажиров, а также построения оптимальных маршрутов и информационно-навигационного построения пассажирских поездок</w:t>
            </w:r>
          </w:p>
        </w:tc>
      </w:tr>
      <w:tr w:rsidR="00264C02">
        <w:tc>
          <w:tcPr>
            <w:tcW w:w="13411" w:type="dxa"/>
            <w:gridSpan w:val="5"/>
          </w:tcPr>
          <w:p w:rsidR="00264C02" w:rsidRDefault="00264C02">
            <w:pPr>
              <w:pStyle w:val="ConsPlusNormal"/>
              <w:jc w:val="center"/>
              <w:outlineLvl w:val="2"/>
            </w:pPr>
            <w:r>
              <w:t>5. Государственное управление</w:t>
            </w:r>
          </w:p>
        </w:tc>
      </w:tr>
      <w:tr w:rsidR="00264C02">
        <w:tc>
          <w:tcPr>
            <w:tcW w:w="749" w:type="dxa"/>
          </w:tcPr>
          <w:p w:rsidR="00264C02" w:rsidRDefault="00264C02">
            <w:pPr>
              <w:pStyle w:val="ConsPlusNormal"/>
              <w:jc w:val="both"/>
            </w:pPr>
            <w:r>
              <w:t>1.</w:t>
            </w:r>
          </w:p>
        </w:tc>
        <w:tc>
          <w:tcPr>
            <w:tcW w:w="4522" w:type="dxa"/>
          </w:tcPr>
          <w:p w:rsidR="00264C02" w:rsidRDefault="00264C02">
            <w:pPr>
              <w:pStyle w:val="ConsPlusNormal"/>
              <w:jc w:val="both"/>
            </w:pPr>
            <w:r>
              <w:t xml:space="preserve">Исключение очных визитов заявителя в </w:t>
            </w:r>
            <w:r>
              <w:lastRenderedPageBreak/>
              <w:t>органы власти либо МФЦ для получения массовых социально значимых услуг</w:t>
            </w:r>
          </w:p>
        </w:tc>
        <w:tc>
          <w:tcPr>
            <w:tcW w:w="2494" w:type="dxa"/>
          </w:tcPr>
          <w:p w:rsidR="00264C02" w:rsidRDefault="00264C02">
            <w:pPr>
              <w:pStyle w:val="ConsPlusNormal"/>
              <w:jc w:val="both"/>
            </w:pPr>
            <w:r>
              <w:lastRenderedPageBreak/>
              <w:t xml:space="preserve">Перевод массовых </w:t>
            </w:r>
            <w:r>
              <w:lastRenderedPageBreak/>
              <w:t>социально значимых государственных и муниципальных услуг в электронный вид (рекомендовано ФОИВ)</w:t>
            </w:r>
          </w:p>
        </w:tc>
        <w:tc>
          <w:tcPr>
            <w:tcW w:w="1984" w:type="dxa"/>
          </w:tcPr>
          <w:p w:rsidR="00264C02" w:rsidRDefault="00264C02">
            <w:pPr>
              <w:pStyle w:val="ConsPlusNormal"/>
              <w:jc w:val="both"/>
            </w:pPr>
            <w:r>
              <w:lastRenderedPageBreak/>
              <w:t xml:space="preserve">Государственные </w:t>
            </w:r>
            <w:r>
              <w:lastRenderedPageBreak/>
              <w:t>компании и организации</w:t>
            </w:r>
          </w:p>
        </w:tc>
        <w:tc>
          <w:tcPr>
            <w:tcW w:w="3662" w:type="dxa"/>
          </w:tcPr>
          <w:p w:rsidR="00264C02" w:rsidRDefault="00264C02">
            <w:pPr>
              <w:pStyle w:val="ConsPlusNormal"/>
              <w:jc w:val="both"/>
            </w:pPr>
            <w:r>
              <w:lastRenderedPageBreak/>
              <w:t xml:space="preserve">Повышение удобства получение </w:t>
            </w:r>
            <w:r>
              <w:lastRenderedPageBreak/>
              <w:t xml:space="preserve">государственных и муниципальных услуг, оказываемых органами исполнительной власти Республики Алтай и органами местного самоуправления; сокращение сроков предоставления государственных и муниципальных услуг; получение государственных и муниципальных услуг в электронной форме, в том числе на ЕПГУ без необходимости личного визита в орган власти; переход на </w:t>
            </w:r>
            <w:proofErr w:type="spellStart"/>
            <w:r>
              <w:t>проактивную</w:t>
            </w:r>
            <w:proofErr w:type="spellEnd"/>
            <w:r>
              <w:t xml:space="preserve"> форму оказания услуг; оптимизация рабочего процесса, отсутствие необходимости личного приема граждан, снятие социального напряжения (отсутствие жалоб), автоматизация процесса предоставления государственных услуг</w:t>
            </w:r>
          </w:p>
        </w:tc>
      </w:tr>
      <w:tr w:rsidR="00264C02">
        <w:tc>
          <w:tcPr>
            <w:tcW w:w="749" w:type="dxa"/>
          </w:tcPr>
          <w:p w:rsidR="00264C02" w:rsidRDefault="00264C02">
            <w:pPr>
              <w:pStyle w:val="ConsPlusNormal"/>
              <w:jc w:val="both"/>
            </w:pPr>
            <w:r>
              <w:lastRenderedPageBreak/>
              <w:t>2.</w:t>
            </w:r>
          </w:p>
        </w:tc>
        <w:tc>
          <w:tcPr>
            <w:tcW w:w="4522" w:type="dxa"/>
          </w:tcPr>
          <w:p w:rsidR="00264C02" w:rsidRDefault="00264C02">
            <w:pPr>
              <w:pStyle w:val="ConsPlusNormal"/>
              <w:jc w:val="both"/>
            </w:pPr>
            <w:r>
              <w:t>Повышение уровня автоматизации контрольно-надзорной деятельности в части взаимодействия с проверяемым субъектом</w:t>
            </w:r>
          </w:p>
        </w:tc>
        <w:tc>
          <w:tcPr>
            <w:tcW w:w="2494" w:type="dxa"/>
          </w:tcPr>
          <w:p w:rsidR="00264C02" w:rsidRDefault="00264C02">
            <w:pPr>
              <w:pStyle w:val="ConsPlusNormal"/>
              <w:jc w:val="both"/>
            </w:pPr>
            <w:r>
              <w:t>Государственная информационная система "Типовое облачное решение по автоматизации контрольной (надзорной) деятельности" (далее - ГИС ТОР КНД) (рекомендовано ФОИВ)</w:t>
            </w:r>
          </w:p>
        </w:tc>
        <w:tc>
          <w:tcPr>
            <w:tcW w:w="1984" w:type="dxa"/>
          </w:tcPr>
          <w:p w:rsidR="00264C02" w:rsidRDefault="00264C02">
            <w:pPr>
              <w:pStyle w:val="ConsPlusNormal"/>
              <w:jc w:val="both"/>
            </w:pPr>
            <w:r>
              <w:t>Коммерческие организации</w:t>
            </w:r>
          </w:p>
        </w:tc>
        <w:tc>
          <w:tcPr>
            <w:tcW w:w="3662" w:type="dxa"/>
          </w:tcPr>
          <w:p w:rsidR="00264C02" w:rsidRDefault="00264C02">
            <w:pPr>
              <w:pStyle w:val="ConsPlusNormal"/>
              <w:jc w:val="both"/>
            </w:pPr>
            <w:r>
              <w:t xml:space="preserve">Минимизация посещения организаций контрольно-надзорными органами, контроль соблюдения сроков оказания услуг, прозрачность оказания услуг; оказание услуг в электронном виде, без необходимости посещения органов </w:t>
            </w:r>
            <w:proofErr w:type="spellStart"/>
            <w:r>
              <w:t>госвласти</w:t>
            </w:r>
            <w:proofErr w:type="spellEnd"/>
            <w:r>
              <w:t>, минимизация посещения организаций контрольно-надзорными органами, превентивная минимизация рисков совершения нарушений</w:t>
            </w:r>
          </w:p>
        </w:tc>
      </w:tr>
      <w:tr w:rsidR="00264C02">
        <w:tc>
          <w:tcPr>
            <w:tcW w:w="749" w:type="dxa"/>
          </w:tcPr>
          <w:p w:rsidR="00264C02" w:rsidRDefault="00264C02">
            <w:pPr>
              <w:pStyle w:val="ConsPlusNormal"/>
              <w:jc w:val="both"/>
            </w:pPr>
            <w:r>
              <w:lastRenderedPageBreak/>
              <w:t>3.</w:t>
            </w:r>
          </w:p>
        </w:tc>
        <w:tc>
          <w:tcPr>
            <w:tcW w:w="4522" w:type="dxa"/>
          </w:tcPr>
          <w:p w:rsidR="00264C02" w:rsidRDefault="00264C02">
            <w:pPr>
              <w:pStyle w:val="ConsPlusNormal"/>
              <w:jc w:val="both"/>
            </w:pPr>
            <w:r>
              <w:t>Снижение издержек на хранение архивных электронных документов</w:t>
            </w:r>
          </w:p>
        </w:tc>
        <w:tc>
          <w:tcPr>
            <w:tcW w:w="2494" w:type="dxa"/>
          </w:tcPr>
          <w:p w:rsidR="00264C02" w:rsidRDefault="00264C02">
            <w:pPr>
              <w:pStyle w:val="ConsPlusNormal"/>
              <w:jc w:val="both"/>
            </w:pPr>
            <w:r>
              <w:t>Цифровое хранилище электронных документов (ЦХЭД) (рекомендовано ФОИВ)</w:t>
            </w:r>
          </w:p>
        </w:tc>
        <w:tc>
          <w:tcPr>
            <w:tcW w:w="1984" w:type="dxa"/>
          </w:tcPr>
          <w:p w:rsidR="00264C02" w:rsidRDefault="00264C02">
            <w:pPr>
              <w:pStyle w:val="ConsPlusNormal"/>
              <w:jc w:val="both"/>
            </w:pPr>
            <w:r>
              <w:t>Государственные компании и организации</w:t>
            </w:r>
          </w:p>
        </w:tc>
        <w:tc>
          <w:tcPr>
            <w:tcW w:w="3662" w:type="dxa"/>
          </w:tcPr>
          <w:p w:rsidR="00264C02" w:rsidRDefault="00264C02">
            <w:pPr>
              <w:pStyle w:val="ConsPlusNormal"/>
              <w:jc w:val="both"/>
            </w:pPr>
            <w:r>
              <w:t>Сокращение расходов на почтовые услуги, сокращение бумажного документооборота, оптимизация рабочего процесса, отсутствие необходимости личного приема граждан, снятие социального напряжения (отсутствие жалоб), автоматизация процесса предоставления государственной услуги</w:t>
            </w:r>
          </w:p>
        </w:tc>
      </w:tr>
      <w:tr w:rsidR="00264C02">
        <w:tc>
          <w:tcPr>
            <w:tcW w:w="749" w:type="dxa"/>
          </w:tcPr>
          <w:p w:rsidR="00264C02" w:rsidRDefault="00264C02">
            <w:pPr>
              <w:pStyle w:val="ConsPlusNormal"/>
              <w:jc w:val="both"/>
            </w:pPr>
            <w:r>
              <w:t>4.</w:t>
            </w:r>
          </w:p>
        </w:tc>
        <w:tc>
          <w:tcPr>
            <w:tcW w:w="4522" w:type="dxa"/>
          </w:tcPr>
          <w:p w:rsidR="00264C02" w:rsidRDefault="00264C02">
            <w:pPr>
              <w:pStyle w:val="ConsPlusNormal"/>
              <w:jc w:val="both"/>
            </w:pPr>
            <w:r>
              <w:t>1. Сокращение издержек на обеспечение документооборота.</w:t>
            </w:r>
          </w:p>
          <w:p w:rsidR="00264C02" w:rsidRDefault="00264C02">
            <w:pPr>
              <w:pStyle w:val="ConsPlusNormal"/>
              <w:jc w:val="both"/>
            </w:pPr>
            <w:r>
              <w:t>2. Повышение эффективности управления движением документов</w:t>
            </w:r>
          </w:p>
        </w:tc>
        <w:tc>
          <w:tcPr>
            <w:tcW w:w="2494" w:type="dxa"/>
          </w:tcPr>
          <w:p w:rsidR="00264C02" w:rsidRDefault="00264C02">
            <w:pPr>
              <w:pStyle w:val="ConsPlusNormal"/>
              <w:jc w:val="both"/>
            </w:pPr>
            <w:r>
              <w:t>Создание юридически значимого электронного документооборота на территории Республики Алтай (ЮЗЭДО)</w:t>
            </w:r>
          </w:p>
        </w:tc>
        <w:tc>
          <w:tcPr>
            <w:tcW w:w="1984" w:type="dxa"/>
          </w:tcPr>
          <w:p w:rsidR="00264C02" w:rsidRDefault="00264C02">
            <w:pPr>
              <w:pStyle w:val="ConsPlusNormal"/>
              <w:jc w:val="both"/>
            </w:pPr>
            <w:r>
              <w:t>Исполнительные органы государственной власти субъекта РФ</w:t>
            </w:r>
          </w:p>
        </w:tc>
        <w:tc>
          <w:tcPr>
            <w:tcW w:w="3662" w:type="dxa"/>
          </w:tcPr>
          <w:p w:rsidR="00264C02" w:rsidRDefault="00264C02">
            <w:pPr>
              <w:pStyle w:val="ConsPlusNormal"/>
              <w:jc w:val="both"/>
            </w:pPr>
            <w:r>
              <w:t>Сокращение времени документооборота; повышение качества подготовки документов, повышение контроля исполнения документов</w:t>
            </w:r>
          </w:p>
        </w:tc>
      </w:tr>
      <w:tr w:rsidR="00264C02">
        <w:tc>
          <w:tcPr>
            <w:tcW w:w="13411" w:type="dxa"/>
            <w:gridSpan w:val="5"/>
          </w:tcPr>
          <w:p w:rsidR="00264C02" w:rsidRDefault="00264C02">
            <w:pPr>
              <w:pStyle w:val="ConsPlusNormal"/>
              <w:jc w:val="center"/>
              <w:outlineLvl w:val="2"/>
            </w:pPr>
            <w:r>
              <w:t>6. Социальная сфера</w:t>
            </w:r>
          </w:p>
        </w:tc>
      </w:tr>
      <w:tr w:rsidR="00264C02">
        <w:tc>
          <w:tcPr>
            <w:tcW w:w="749" w:type="dxa"/>
          </w:tcPr>
          <w:p w:rsidR="00264C02" w:rsidRDefault="00264C02">
            <w:pPr>
              <w:pStyle w:val="ConsPlusNormal"/>
              <w:jc w:val="both"/>
            </w:pPr>
            <w:r>
              <w:t>1.</w:t>
            </w:r>
          </w:p>
        </w:tc>
        <w:tc>
          <w:tcPr>
            <w:tcW w:w="4522" w:type="dxa"/>
          </w:tcPr>
          <w:p w:rsidR="00264C02" w:rsidRDefault="00264C02">
            <w:pPr>
              <w:pStyle w:val="ConsPlusNormal"/>
              <w:jc w:val="both"/>
            </w:pPr>
            <w:r>
              <w:t xml:space="preserve">1. Реализация механизма </w:t>
            </w:r>
            <w:proofErr w:type="spellStart"/>
            <w:r>
              <w:t>проактивных</w:t>
            </w:r>
            <w:proofErr w:type="spellEnd"/>
            <w:r>
              <w:t xml:space="preserve"> выплат с согласия гражданина и наличия реквизитов счета.</w:t>
            </w:r>
          </w:p>
          <w:p w:rsidR="00264C02" w:rsidRDefault="00264C02">
            <w:pPr>
              <w:pStyle w:val="ConsPlusNormal"/>
              <w:jc w:val="both"/>
            </w:pPr>
            <w:r>
              <w:t>2. Законные представители получают меры социальной поддержки в электронном виде.</w:t>
            </w:r>
          </w:p>
          <w:p w:rsidR="00264C02" w:rsidRDefault="00264C02">
            <w:pPr>
              <w:pStyle w:val="ConsPlusNormal"/>
              <w:jc w:val="both"/>
            </w:pPr>
            <w:r>
              <w:t>3. Вывод на ЕПГУ заявлений на получение региональных социальной поддержки.</w:t>
            </w:r>
          </w:p>
          <w:p w:rsidR="00264C02" w:rsidRDefault="00264C02">
            <w:pPr>
              <w:pStyle w:val="ConsPlusNormal"/>
              <w:jc w:val="both"/>
            </w:pPr>
            <w:r>
              <w:t xml:space="preserve">4. </w:t>
            </w:r>
            <w:proofErr w:type="gramStart"/>
            <w:r>
              <w:t xml:space="preserve">Уведомление граждан о мерах социальной поддержки и </w:t>
            </w:r>
            <w:proofErr w:type="spellStart"/>
            <w:r>
              <w:t>беззаявительное</w:t>
            </w:r>
            <w:proofErr w:type="spellEnd"/>
            <w:r>
              <w:t xml:space="preserve"> назначение отдельных мер социальной поддержки при выявлении новых жизненных событий: рождение ребенка, установление инвалидности, достижение пенсионного возраста, достижение ребенком определенного возраста, беременность, </w:t>
            </w:r>
            <w:r>
              <w:lastRenderedPageBreak/>
              <w:t>присвоение звания ветерана и приравненных к нему званий, получение статуса лица, подвергшегося воздействию радиации, получение статуса многодетной семьи, создание молодой семьи, установление опеки и потеря кормильца.</w:t>
            </w:r>
            <w:proofErr w:type="gramEnd"/>
          </w:p>
          <w:p w:rsidR="00264C02" w:rsidRDefault="00264C02">
            <w:pPr>
              <w:pStyle w:val="ConsPlusNormal"/>
              <w:jc w:val="both"/>
            </w:pPr>
            <w:r>
              <w:t>5. Все меры социальной поддержки, в том числе регионального уровня, доступны на ЕПГУ.</w:t>
            </w:r>
          </w:p>
          <w:p w:rsidR="00264C02" w:rsidRDefault="00264C02">
            <w:pPr>
              <w:pStyle w:val="ConsPlusNormal"/>
              <w:jc w:val="both"/>
            </w:pPr>
            <w:r>
              <w:t>6. Исключен сбор с граждан документов при предоставлении мер социальной поддержки регионального уровня.</w:t>
            </w:r>
          </w:p>
          <w:p w:rsidR="00264C02" w:rsidRDefault="00264C02">
            <w:pPr>
              <w:pStyle w:val="ConsPlusNormal"/>
              <w:jc w:val="both"/>
            </w:pPr>
            <w:r>
              <w:t>7. Сокращен срок предоставления мер социальной поддержки не более пяти рабочих дней.</w:t>
            </w:r>
          </w:p>
          <w:p w:rsidR="00264C02" w:rsidRDefault="00264C02">
            <w:pPr>
              <w:pStyle w:val="ConsPlusNormal"/>
              <w:jc w:val="both"/>
            </w:pPr>
            <w:r>
              <w:t>8. Повышение качества принимаемых решений в сфере социального обеспечения, сокращение ошибок из-за человеческого фактора, исключение коррупционной составляющей при принятии решений за счет расширенного применения автоматических алгоритмов принятия решений</w:t>
            </w:r>
          </w:p>
        </w:tc>
        <w:tc>
          <w:tcPr>
            <w:tcW w:w="2494" w:type="dxa"/>
          </w:tcPr>
          <w:p w:rsidR="00264C02" w:rsidRDefault="00264C02">
            <w:pPr>
              <w:pStyle w:val="ConsPlusNormal"/>
              <w:jc w:val="both"/>
            </w:pPr>
            <w:r>
              <w:lastRenderedPageBreak/>
              <w:t>Перевод мер социальной поддержки в формат "Социального казначейства" (рекомендовано ФОИВ)</w:t>
            </w:r>
          </w:p>
        </w:tc>
        <w:tc>
          <w:tcPr>
            <w:tcW w:w="1984" w:type="dxa"/>
          </w:tcPr>
          <w:p w:rsidR="00264C02" w:rsidRDefault="00264C02">
            <w:pPr>
              <w:pStyle w:val="ConsPlusNormal"/>
              <w:jc w:val="both"/>
            </w:pPr>
            <w:r>
              <w:t>Население</w:t>
            </w:r>
          </w:p>
        </w:tc>
        <w:tc>
          <w:tcPr>
            <w:tcW w:w="3662" w:type="dxa"/>
          </w:tcPr>
          <w:p w:rsidR="00264C02" w:rsidRDefault="00264C02">
            <w:pPr>
              <w:pStyle w:val="ConsPlusNormal"/>
              <w:jc w:val="both"/>
            </w:pPr>
            <w:r>
              <w:t>Обеспечение единых стандартов предоставления мер социальной поддержки</w:t>
            </w:r>
          </w:p>
        </w:tc>
      </w:tr>
      <w:tr w:rsidR="00264C02">
        <w:tc>
          <w:tcPr>
            <w:tcW w:w="749" w:type="dxa"/>
          </w:tcPr>
          <w:p w:rsidR="00264C02" w:rsidRDefault="00264C02">
            <w:pPr>
              <w:pStyle w:val="ConsPlusNormal"/>
              <w:jc w:val="both"/>
            </w:pPr>
            <w:r>
              <w:lastRenderedPageBreak/>
              <w:t>2.</w:t>
            </w:r>
          </w:p>
        </w:tc>
        <w:tc>
          <w:tcPr>
            <w:tcW w:w="4522" w:type="dxa"/>
          </w:tcPr>
          <w:p w:rsidR="00264C02" w:rsidRDefault="00264C02">
            <w:pPr>
              <w:pStyle w:val="ConsPlusNormal"/>
              <w:jc w:val="both"/>
            </w:pPr>
            <w:r>
              <w:t>1. Обеспечение предоставления государственных услуг в области содействия занятости населения в электронном виде, минимизировав необходимость очного посещения центров занятости населения.</w:t>
            </w:r>
          </w:p>
          <w:p w:rsidR="00264C02" w:rsidRDefault="00264C02">
            <w:pPr>
              <w:pStyle w:val="ConsPlusNormal"/>
              <w:jc w:val="both"/>
            </w:pPr>
            <w:r>
              <w:t>2. Формирование единой технологии работы и управления качеством предоставления услуг в области содействия занятости на всей территории страны</w:t>
            </w:r>
          </w:p>
        </w:tc>
        <w:tc>
          <w:tcPr>
            <w:tcW w:w="2494" w:type="dxa"/>
          </w:tcPr>
          <w:p w:rsidR="00264C02" w:rsidRDefault="00264C02">
            <w:pPr>
              <w:pStyle w:val="ConsPlusNormal"/>
              <w:jc w:val="both"/>
            </w:pPr>
            <w:r>
              <w:t>СЗН 2.0 (Модернизации государственной службы занятости населения) (рекомендовано ФОИВ)</w:t>
            </w:r>
          </w:p>
        </w:tc>
        <w:tc>
          <w:tcPr>
            <w:tcW w:w="1984" w:type="dxa"/>
          </w:tcPr>
          <w:p w:rsidR="00264C02" w:rsidRDefault="00264C02">
            <w:pPr>
              <w:pStyle w:val="ConsPlusNormal"/>
              <w:jc w:val="both"/>
            </w:pPr>
            <w:r>
              <w:t>Индивидуальные предприниматели; коммерческие организации;</w:t>
            </w:r>
          </w:p>
          <w:p w:rsidR="00264C02" w:rsidRDefault="00264C02">
            <w:pPr>
              <w:pStyle w:val="ConsPlusNormal"/>
              <w:jc w:val="both"/>
            </w:pPr>
            <w:r>
              <w:t>граждане старше 16 лет</w:t>
            </w:r>
          </w:p>
        </w:tc>
        <w:tc>
          <w:tcPr>
            <w:tcW w:w="3662" w:type="dxa"/>
          </w:tcPr>
          <w:p w:rsidR="00264C02" w:rsidRDefault="00264C02">
            <w:pPr>
              <w:pStyle w:val="ConsPlusNormal"/>
              <w:jc w:val="both"/>
            </w:pPr>
            <w:r>
              <w:t>Единая цифровая платформа в сфере занятости и трудовых отношений "Работа в России" в целях использования при оказании государственных услуг в области содействия занятости</w:t>
            </w:r>
          </w:p>
        </w:tc>
      </w:tr>
      <w:tr w:rsidR="00264C02">
        <w:tc>
          <w:tcPr>
            <w:tcW w:w="749" w:type="dxa"/>
            <w:vMerge w:val="restart"/>
          </w:tcPr>
          <w:p w:rsidR="00264C02" w:rsidRDefault="00264C02">
            <w:pPr>
              <w:pStyle w:val="ConsPlusNormal"/>
              <w:jc w:val="both"/>
            </w:pPr>
            <w:r>
              <w:t>3.</w:t>
            </w:r>
          </w:p>
        </w:tc>
        <w:tc>
          <w:tcPr>
            <w:tcW w:w="4522" w:type="dxa"/>
            <w:vMerge w:val="restart"/>
          </w:tcPr>
          <w:p w:rsidR="00264C02" w:rsidRDefault="00264C02">
            <w:pPr>
              <w:pStyle w:val="ConsPlusNormal"/>
              <w:jc w:val="both"/>
            </w:pPr>
            <w:r>
              <w:t xml:space="preserve">1. Применение в режиме реального времени </w:t>
            </w:r>
            <w:r>
              <w:lastRenderedPageBreak/>
              <w:t>на основе экстерриториальности информирования граждан по вопросам предоставления мер социальной защиты посредством единого телефонного номера и текстовых каналов (онлайн-чата) на безвозмездной основе.</w:t>
            </w:r>
          </w:p>
          <w:p w:rsidR="00264C02" w:rsidRDefault="00264C02">
            <w:pPr>
              <w:pStyle w:val="ConsPlusNormal"/>
              <w:jc w:val="both"/>
            </w:pPr>
            <w:r>
              <w:t>2. Подключение Республики Алтай к ЕКЦ.</w:t>
            </w:r>
          </w:p>
          <w:p w:rsidR="00264C02" w:rsidRDefault="00264C02">
            <w:pPr>
              <w:pStyle w:val="ConsPlusNormal"/>
              <w:jc w:val="both"/>
            </w:pPr>
            <w:r>
              <w:t>3. Повышение эффективности расходов за счет автоматизированной обработки запросов, использования единого программного решения, вне зависимости от количества пользователей участников ЕКЦ.</w:t>
            </w:r>
          </w:p>
          <w:p w:rsidR="00264C02" w:rsidRDefault="00264C02">
            <w:pPr>
              <w:pStyle w:val="ConsPlusNormal"/>
              <w:jc w:val="both"/>
            </w:pPr>
            <w:r>
              <w:t>4. Передача необработанных автоматизированным способом запросов для самостоятельной организации рассмотрения каждым участником ЕКЦ.</w:t>
            </w:r>
          </w:p>
          <w:p w:rsidR="00264C02" w:rsidRDefault="00264C02">
            <w:pPr>
              <w:pStyle w:val="ConsPlusNormal"/>
              <w:jc w:val="both"/>
            </w:pPr>
            <w:r>
              <w:t>5. Доступность обращения граждан в ЕКЦ в круглосуточном режиме.</w:t>
            </w:r>
          </w:p>
          <w:p w:rsidR="00264C02" w:rsidRDefault="00264C02">
            <w:pPr>
              <w:pStyle w:val="ConsPlusNormal"/>
              <w:jc w:val="both"/>
            </w:pPr>
            <w:r>
              <w:t>6. Получение обратной связи от граждан о качестве взаимодействия с участниками ЕКЦ</w:t>
            </w:r>
          </w:p>
        </w:tc>
        <w:tc>
          <w:tcPr>
            <w:tcW w:w="2494" w:type="dxa"/>
            <w:vMerge w:val="restart"/>
          </w:tcPr>
          <w:p w:rsidR="00264C02" w:rsidRDefault="00264C02">
            <w:pPr>
              <w:pStyle w:val="ConsPlusNormal"/>
              <w:jc w:val="both"/>
            </w:pPr>
            <w:r>
              <w:lastRenderedPageBreak/>
              <w:t xml:space="preserve">Создание </w:t>
            </w:r>
            <w:r>
              <w:lastRenderedPageBreak/>
              <w:t>информационной системы "Единый контакт-центр взаимодействия с гражданами" (далее - ПС ЕКЦ) (рекомендовано ФОИВ)</w:t>
            </w:r>
          </w:p>
        </w:tc>
        <w:tc>
          <w:tcPr>
            <w:tcW w:w="1984" w:type="dxa"/>
          </w:tcPr>
          <w:p w:rsidR="00264C02" w:rsidRDefault="00264C02">
            <w:pPr>
              <w:pStyle w:val="ConsPlusNormal"/>
              <w:jc w:val="both"/>
            </w:pPr>
            <w:r>
              <w:lastRenderedPageBreak/>
              <w:t xml:space="preserve">Организации - </w:t>
            </w:r>
            <w:r>
              <w:lastRenderedPageBreak/>
              <w:t>Деятельность в области социальных услуг</w:t>
            </w:r>
          </w:p>
        </w:tc>
        <w:tc>
          <w:tcPr>
            <w:tcW w:w="3662" w:type="dxa"/>
          </w:tcPr>
          <w:p w:rsidR="00264C02" w:rsidRDefault="00264C02">
            <w:pPr>
              <w:pStyle w:val="ConsPlusNormal"/>
              <w:jc w:val="both"/>
            </w:pPr>
            <w:r>
              <w:lastRenderedPageBreak/>
              <w:t xml:space="preserve">Переход на использование ПС ЕКЦ </w:t>
            </w:r>
            <w:r>
              <w:lastRenderedPageBreak/>
              <w:t>для осуществления предоставления информации по вопросам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выплат</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Население</w:t>
            </w:r>
          </w:p>
        </w:tc>
        <w:tc>
          <w:tcPr>
            <w:tcW w:w="3662" w:type="dxa"/>
          </w:tcPr>
          <w:p w:rsidR="00264C02" w:rsidRDefault="00264C02">
            <w:pPr>
              <w:pStyle w:val="ConsPlusNormal"/>
              <w:jc w:val="both"/>
            </w:pPr>
            <w:r>
              <w:t>Осуществление консультирования посредством ПС ЕКЦ по вопросам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выплат</w:t>
            </w:r>
          </w:p>
        </w:tc>
      </w:tr>
      <w:tr w:rsidR="00264C02">
        <w:tc>
          <w:tcPr>
            <w:tcW w:w="749" w:type="dxa"/>
          </w:tcPr>
          <w:p w:rsidR="00264C02" w:rsidRDefault="00264C02">
            <w:pPr>
              <w:pStyle w:val="ConsPlusNormal"/>
              <w:jc w:val="both"/>
            </w:pPr>
            <w:r>
              <w:t>4.</w:t>
            </w:r>
          </w:p>
        </w:tc>
        <w:tc>
          <w:tcPr>
            <w:tcW w:w="4522" w:type="dxa"/>
          </w:tcPr>
          <w:p w:rsidR="00264C02" w:rsidRDefault="00264C02">
            <w:pPr>
              <w:pStyle w:val="ConsPlusNormal"/>
              <w:jc w:val="both"/>
            </w:pPr>
            <w:r>
              <w:t>1. Переход на предоставление мер социальной поддержки в электронном виде на основе данных государственных информационных систем.</w:t>
            </w:r>
          </w:p>
          <w:p w:rsidR="00264C02" w:rsidRDefault="00264C02">
            <w:pPr>
              <w:pStyle w:val="ConsPlusNormal"/>
              <w:jc w:val="both"/>
            </w:pPr>
            <w:r>
              <w:t xml:space="preserve">2. Переход на предоставление мер социальной поддержки в </w:t>
            </w:r>
            <w:proofErr w:type="spellStart"/>
            <w:r>
              <w:t>проактивном</w:t>
            </w:r>
            <w:proofErr w:type="spellEnd"/>
            <w:r>
              <w:t xml:space="preserve"> (</w:t>
            </w:r>
            <w:proofErr w:type="spellStart"/>
            <w:r>
              <w:t>беззаявительном</w:t>
            </w:r>
            <w:proofErr w:type="spellEnd"/>
            <w:r>
              <w:t>) порядке</w:t>
            </w:r>
          </w:p>
        </w:tc>
        <w:tc>
          <w:tcPr>
            <w:tcW w:w="2494" w:type="dxa"/>
          </w:tcPr>
          <w:p w:rsidR="00264C02" w:rsidRDefault="00264C02">
            <w:pPr>
              <w:pStyle w:val="ConsPlusNormal"/>
              <w:jc w:val="both"/>
            </w:pPr>
            <w:r>
              <w:t>Использование подсистемы установления и выплат мер социальной защиты (поддержки) Единой государственной информационной системы социального обеспечения для оказания государственных услуг (далее - ЕГИССО) (рекомендовано ФОИВ)</w:t>
            </w:r>
          </w:p>
        </w:tc>
        <w:tc>
          <w:tcPr>
            <w:tcW w:w="1984" w:type="dxa"/>
          </w:tcPr>
          <w:p w:rsidR="00264C02" w:rsidRDefault="00264C02">
            <w:pPr>
              <w:pStyle w:val="ConsPlusNormal"/>
              <w:jc w:val="both"/>
            </w:pPr>
            <w:r>
              <w:t>Население</w:t>
            </w:r>
          </w:p>
        </w:tc>
        <w:tc>
          <w:tcPr>
            <w:tcW w:w="3662" w:type="dxa"/>
          </w:tcPr>
          <w:p w:rsidR="00264C02" w:rsidRDefault="00264C02">
            <w:pPr>
              <w:pStyle w:val="ConsPlusNormal"/>
              <w:jc w:val="both"/>
            </w:pPr>
            <w:r>
              <w:t>Обеспечение единых стандартов оказания мер социальной поддержки на федеральном, региональном и муниципальном уровнях посредством внедрения цифровых технологий и платформенных решений</w:t>
            </w:r>
          </w:p>
        </w:tc>
      </w:tr>
      <w:tr w:rsidR="00264C02">
        <w:tc>
          <w:tcPr>
            <w:tcW w:w="749" w:type="dxa"/>
            <w:vMerge w:val="restart"/>
          </w:tcPr>
          <w:p w:rsidR="00264C02" w:rsidRDefault="00264C02">
            <w:pPr>
              <w:pStyle w:val="ConsPlusNormal"/>
              <w:jc w:val="both"/>
            </w:pPr>
            <w:r>
              <w:lastRenderedPageBreak/>
              <w:t>5.</w:t>
            </w:r>
          </w:p>
        </w:tc>
        <w:tc>
          <w:tcPr>
            <w:tcW w:w="4522" w:type="dxa"/>
            <w:vMerge w:val="restart"/>
          </w:tcPr>
          <w:p w:rsidR="00264C02" w:rsidRDefault="00264C02">
            <w:pPr>
              <w:pStyle w:val="ConsPlusNormal"/>
              <w:jc w:val="both"/>
            </w:pPr>
            <w:r>
              <w:t>1. Повышение удовлетворенности граждан оказанием услуг.</w:t>
            </w:r>
          </w:p>
          <w:p w:rsidR="00264C02" w:rsidRDefault="00264C02">
            <w:pPr>
              <w:pStyle w:val="ConsPlusNormal"/>
              <w:jc w:val="both"/>
            </w:pPr>
            <w:r>
              <w:t>2. Привлечение в отрасль высококвалифицированных специалистов, обусловленное быстрым развитием технологий.</w:t>
            </w:r>
          </w:p>
          <w:p w:rsidR="00264C02" w:rsidRDefault="00264C02">
            <w:pPr>
              <w:pStyle w:val="ConsPlusNormal"/>
              <w:jc w:val="both"/>
            </w:pPr>
            <w:r>
              <w:t xml:space="preserve">3. Создание механизма мониторинга и оценки степени </w:t>
            </w:r>
            <w:proofErr w:type="gramStart"/>
            <w:r>
              <w:t>влияния</w:t>
            </w:r>
            <w:proofErr w:type="gramEnd"/>
            <w:r>
              <w:t xml:space="preserve"> получаемых гражданином мер социальной поддержки, социальных услуг, выплат и услуг в сфере занятости населения на изменение ситуации у гражданина и в его семье для совершенствования государственной социальной помощи.</w:t>
            </w:r>
          </w:p>
          <w:p w:rsidR="00264C02" w:rsidRDefault="00264C02">
            <w:pPr>
              <w:pStyle w:val="ConsPlusNormal"/>
              <w:jc w:val="both"/>
            </w:pPr>
            <w:r>
              <w:t>4. Создание условий для определения</w:t>
            </w:r>
          </w:p>
          <w:p w:rsidR="00264C02" w:rsidRDefault="00264C02">
            <w:pPr>
              <w:pStyle w:val="ConsPlusNormal"/>
              <w:jc w:val="both"/>
            </w:pPr>
            <w:r>
              <w:t>права на отдельные категории мер социальной поддержки без необходимости визита заявителя в орган власти либо МФЦ.</w:t>
            </w:r>
          </w:p>
          <w:p w:rsidR="00264C02" w:rsidRDefault="00264C02">
            <w:pPr>
              <w:pStyle w:val="ConsPlusNormal"/>
              <w:jc w:val="both"/>
            </w:pPr>
            <w:r>
              <w:t xml:space="preserve">5. Переход на предоставление мер социальной поддержки в </w:t>
            </w:r>
            <w:proofErr w:type="spellStart"/>
            <w:r>
              <w:t>проактивном</w:t>
            </w:r>
            <w:proofErr w:type="spellEnd"/>
            <w:r>
              <w:t xml:space="preserve"> (</w:t>
            </w:r>
            <w:proofErr w:type="spellStart"/>
            <w:r>
              <w:t>беззаявительном</w:t>
            </w:r>
            <w:proofErr w:type="spellEnd"/>
            <w:r>
              <w:t>) порядке.</w:t>
            </w:r>
          </w:p>
          <w:p w:rsidR="00264C02" w:rsidRDefault="00264C02">
            <w:pPr>
              <w:pStyle w:val="ConsPlusNormal"/>
              <w:jc w:val="both"/>
            </w:pPr>
            <w:r>
              <w:t>6. Сокращение затрат на информатизацию Министерства труда, социального развития и занятости населения Республики Алтай и подведомственных учреждений за счет использования единой процессинговой системы назначения мер социальной поддержки</w:t>
            </w:r>
          </w:p>
        </w:tc>
        <w:tc>
          <w:tcPr>
            <w:tcW w:w="2494" w:type="dxa"/>
            <w:vMerge w:val="restart"/>
          </w:tcPr>
          <w:p w:rsidR="00264C02" w:rsidRDefault="00264C02">
            <w:pPr>
              <w:pStyle w:val="ConsPlusNormal"/>
              <w:jc w:val="both"/>
            </w:pPr>
            <w:r>
              <w:t>Оказание мер социальной поддержки на базе Программного Комплекса "Катарсис"</w:t>
            </w:r>
          </w:p>
        </w:tc>
        <w:tc>
          <w:tcPr>
            <w:tcW w:w="1984" w:type="dxa"/>
          </w:tcPr>
          <w:p w:rsidR="00264C02" w:rsidRDefault="00264C02">
            <w:pPr>
              <w:pStyle w:val="ConsPlusNormal"/>
              <w:jc w:val="both"/>
            </w:pPr>
            <w:r>
              <w:t>Население</w:t>
            </w:r>
          </w:p>
        </w:tc>
        <w:tc>
          <w:tcPr>
            <w:tcW w:w="3662" w:type="dxa"/>
          </w:tcPr>
          <w:p w:rsidR="00264C02" w:rsidRDefault="00264C02">
            <w:pPr>
              <w:pStyle w:val="ConsPlusNormal"/>
              <w:jc w:val="both"/>
            </w:pPr>
            <w:r>
              <w:t>Автоматизация всех услуг, мер социальной защиты и социального обслуживания населения в одном продукте</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Организации - Деятельность в области социальных услуг</w:t>
            </w:r>
          </w:p>
        </w:tc>
        <w:tc>
          <w:tcPr>
            <w:tcW w:w="3662" w:type="dxa"/>
          </w:tcPr>
          <w:p w:rsidR="00264C02" w:rsidRDefault="00264C02">
            <w:pPr>
              <w:pStyle w:val="ConsPlusNormal"/>
              <w:jc w:val="both"/>
            </w:pPr>
            <w:r>
              <w:t>Автоматизация всех услуг, мер социальной защиты и социального обслуживания населения в одном продукте, увеличение уровня удовлетворенности граждан оказанием услуг</w:t>
            </w:r>
          </w:p>
        </w:tc>
      </w:tr>
      <w:tr w:rsidR="00264C02">
        <w:tc>
          <w:tcPr>
            <w:tcW w:w="13411" w:type="dxa"/>
            <w:gridSpan w:val="5"/>
          </w:tcPr>
          <w:p w:rsidR="00264C02" w:rsidRDefault="00264C02">
            <w:pPr>
              <w:pStyle w:val="ConsPlusNormal"/>
              <w:jc w:val="center"/>
              <w:outlineLvl w:val="2"/>
            </w:pPr>
            <w:r>
              <w:t>7. Туризм</w:t>
            </w:r>
          </w:p>
        </w:tc>
      </w:tr>
      <w:tr w:rsidR="00264C02">
        <w:tc>
          <w:tcPr>
            <w:tcW w:w="749" w:type="dxa"/>
            <w:vMerge w:val="restart"/>
          </w:tcPr>
          <w:p w:rsidR="00264C02" w:rsidRDefault="00264C02">
            <w:pPr>
              <w:pStyle w:val="ConsPlusNormal"/>
              <w:jc w:val="both"/>
            </w:pPr>
            <w:r>
              <w:t>1.</w:t>
            </w:r>
          </w:p>
        </w:tc>
        <w:tc>
          <w:tcPr>
            <w:tcW w:w="4522" w:type="dxa"/>
            <w:vMerge w:val="restart"/>
          </w:tcPr>
          <w:p w:rsidR="00264C02" w:rsidRDefault="00264C02">
            <w:pPr>
              <w:pStyle w:val="ConsPlusNormal"/>
              <w:jc w:val="both"/>
            </w:pPr>
            <w:r>
              <w:t>Объединение на одной цифровой платформе всех участников туристической и обслуживающей сфер</w:t>
            </w:r>
          </w:p>
        </w:tc>
        <w:tc>
          <w:tcPr>
            <w:tcW w:w="2494" w:type="dxa"/>
            <w:vMerge w:val="restart"/>
          </w:tcPr>
          <w:p w:rsidR="00264C02" w:rsidRDefault="00264C02">
            <w:pPr>
              <w:pStyle w:val="ConsPlusNormal"/>
              <w:jc w:val="both"/>
            </w:pPr>
            <w:r>
              <w:t>Цифровой туристический портал Республики Алтай</w:t>
            </w:r>
          </w:p>
        </w:tc>
        <w:tc>
          <w:tcPr>
            <w:tcW w:w="1984" w:type="dxa"/>
          </w:tcPr>
          <w:p w:rsidR="00264C02" w:rsidRDefault="00264C02">
            <w:pPr>
              <w:pStyle w:val="ConsPlusNormal"/>
              <w:jc w:val="both"/>
            </w:pPr>
            <w:r>
              <w:t>Организации - Торговля розничная</w:t>
            </w:r>
          </w:p>
        </w:tc>
        <w:tc>
          <w:tcPr>
            <w:tcW w:w="3662" w:type="dxa"/>
          </w:tcPr>
          <w:p w:rsidR="00264C02" w:rsidRDefault="00264C02">
            <w:pPr>
              <w:pStyle w:val="ConsPlusNormal"/>
              <w:jc w:val="both"/>
            </w:pPr>
            <w:r>
              <w:t xml:space="preserve">Повышение доходов, информирование потенциальных клиентов о перечне оказываемых </w:t>
            </w:r>
            <w:r>
              <w:lastRenderedPageBreak/>
              <w:t>услуг, наличие обратной связи от потребителей</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Организации - Деятельность гостиниц</w:t>
            </w:r>
          </w:p>
        </w:tc>
        <w:tc>
          <w:tcPr>
            <w:tcW w:w="3662" w:type="dxa"/>
          </w:tcPr>
          <w:p w:rsidR="00264C02" w:rsidRDefault="00264C02">
            <w:pPr>
              <w:pStyle w:val="ConsPlusNormal"/>
              <w:jc w:val="both"/>
            </w:pPr>
            <w:r>
              <w:t>Повышение доходов, информирование потенциальных клиентов о перечне оказываемых услуг, наличие обратной связи от потребителей</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Организации - Предприятий общественного питания</w:t>
            </w:r>
          </w:p>
        </w:tc>
        <w:tc>
          <w:tcPr>
            <w:tcW w:w="3662" w:type="dxa"/>
          </w:tcPr>
          <w:p w:rsidR="00264C02" w:rsidRDefault="00264C02">
            <w:pPr>
              <w:pStyle w:val="ConsPlusNormal"/>
              <w:jc w:val="both"/>
            </w:pPr>
            <w:r>
              <w:t>Повышение доходов, информирование потенциальных клиентов о перечне оказываемых услуг, наличие обратной связи от потребителей</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Организации - Деятельность в области спорта, организации досуга и развлечений</w:t>
            </w:r>
          </w:p>
        </w:tc>
        <w:tc>
          <w:tcPr>
            <w:tcW w:w="3662" w:type="dxa"/>
          </w:tcPr>
          <w:p w:rsidR="00264C02" w:rsidRDefault="00264C02">
            <w:pPr>
              <w:pStyle w:val="ConsPlusNormal"/>
              <w:jc w:val="both"/>
            </w:pPr>
            <w:r>
              <w:t>Повышение доходов, информирование потенциальных клиентов о перечне оказываемых услуг, наличие обратной связи от потребителей</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Туристы (внутренние)</w:t>
            </w:r>
          </w:p>
        </w:tc>
        <w:tc>
          <w:tcPr>
            <w:tcW w:w="3662" w:type="dxa"/>
          </w:tcPr>
          <w:p w:rsidR="00264C02" w:rsidRDefault="00264C02">
            <w:pPr>
              <w:pStyle w:val="ConsPlusNormal"/>
              <w:jc w:val="both"/>
            </w:pPr>
            <w:r>
              <w:t>Повышение качества предоставляемых услуг, получение оперативной достоверной информации</w:t>
            </w:r>
          </w:p>
        </w:tc>
      </w:tr>
      <w:tr w:rsidR="00264C02">
        <w:tc>
          <w:tcPr>
            <w:tcW w:w="749" w:type="dxa"/>
            <w:vMerge/>
          </w:tcPr>
          <w:p w:rsidR="00264C02" w:rsidRDefault="00264C02">
            <w:pPr>
              <w:pStyle w:val="ConsPlusNormal"/>
            </w:pPr>
          </w:p>
        </w:tc>
        <w:tc>
          <w:tcPr>
            <w:tcW w:w="4522" w:type="dxa"/>
            <w:vMerge/>
          </w:tcPr>
          <w:p w:rsidR="00264C02" w:rsidRDefault="00264C02">
            <w:pPr>
              <w:pStyle w:val="ConsPlusNormal"/>
            </w:pPr>
          </w:p>
        </w:tc>
        <w:tc>
          <w:tcPr>
            <w:tcW w:w="2494" w:type="dxa"/>
            <w:vMerge/>
          </w:tcPr>
          <w:p w:rsidR="00264C02" w:rsidRDefault="00264C02">
            <w:pPr>
              <w:pStyle w:val="ConsPlusNormal"/>
            </w:pPr>
          </w:p>
        </w:tc>
        <w:tc>
          <w:tcPr>
            <w:tcW w:w="1984" w:type="dxa"/>
          </w:tcPr>
          <w:p w:rsidR="00264C02" w:rsidRDefault="00264C02">
            <w:pPr>
              <w:pStyle w:val="ConsPlusNormal"/>
              <w:jc w:val="both"/>
            </w:pPr>
            <w:r>
              <w:t>Иностранные туристы</w:t>
            </w:r>
          </w:p>
        </w:tc>
        <w:tc>
          <w:tcPr>
            <w:tcW w:w="3662" w:type="dxa"/>
          </w:tcPr>
          <w:p w:rsidR="00264C02" w:rsidRDefault="00264C02">
            <w:pPr>
              <w:pStyle w:val="ConsPlusNormal"/>
              <w:jc w:val="both"/>
            </w:pPr>
            <w:r>
              <w:t>Повышение качества предоставляемых услуг, получение оперативной достоверной информации</w:t>
            </w:r>
          </w:p>
        </w:tc>
      </w:tr>
      <w:tr w:rsidR="00264C02">
        <w:tc>
          <w:tcPr>
            <w:tcW w:w="13411" w:type="dxa"/>
            <w:gridSpan w:val="5"/>
          </w:tcPr>
          <w:p w:rsidR="00264C02" w:rsidRDefault="00264C02">
            <w:pPr>
              <w:pStyle w:val="ConsPlusNormal"/>
              <w:jc w:val="center"/>
              <w:outlineLvl w:val="2"/>
            </w:pPr>
            <w:r>
              <w:t>8. Сельское хозяйство</w:t>
            </w:r>
          </w:p>
        </w:tc>
      </w:tr>
      <w:tr w:rsidR="00264C02">
        <w:tc>
          <w:tcPr>
            <w:tcW w:w="749" w:type="dxa"/>
          </w:tcPr>
          <w:p w:rsidR="00264C02" w:rsidRDefault="00264C02">
            <w:pPr>
              <w:pStyle w:val="ConsPlusNormal"/>
              <w:jc w:val="both"/>
            </w:pPr>
            <w:r>
              <w:t>1.</w:t>
            </w:r>
          </w:p>
        </w:tc>
        <w:tc>
          <w:tcPr>
            <w:tcW w:w="4522" w:type="dxa"/>
          </w:tcPr>
          <w:p w:rsidR="00264C02" w:rsidRDefault="00264C02">
            <w:pPr>
              <w:pStyle w:val="ConsPlusNormal"/>
              <w:jc w:val="both"/>
            </w:pPr>
            <w:r>
              <w:t xml:space="preserve">1. Создание возможности подачи заявлений </w:t>
            </w:r>
            <w:r>
              <w:lastRenderedPageBreak/>
              <w:t>сельскохозяйственными товаропроизводителями Республики Алтай на получение субсидии в электронной форме.</w:t>
            </w:r>
          </w:p>
          <w:p w:rsidR="00264C02" w:rsidRDefault="00264C02">
            <w:pPr>
              <w:pStyle w:val="ConsPlusNormal"/>
              <w:jc w:val="both"/>
            </w:pPr>
            <w:r>
              <w:t>2. Увеличение полноты и достоверности информации о ситуации в АПК для дальнейшего эффективного планирования, прогнозирования оперативного реагирования.</w:t>
            </w:r>
          </w:p>
          <w:p w:rsidR="00264C02" w:rsidRDefault="00264C02">
            <w:pPr>
              <w:pStyle w:val="ConsPlusNormal"/>
              <w:jc w:val="both"/>
            </w:pPr>
            <w:r>
              <w:t xml:space="preserve">3. Создание </w:t>
            </w:r>
            <w:proofErr w:type="gramStart"/>
            <w:r>
              <w:t>возможности автоматического ведения процессов формирования реестра сельскохозяйственных товаропроизводителей</w:t>
            </w:r>
            <w:proofErr w:type="gramEnd"/>
            <w:r>
              <w:t>.</w:t>
            </w:r>
          </w:p>
          <w:p w:rsidR="00264C02" w:rsidRDefault="00264C02">
            <w:pPr>
              <w:pStyle w:val="ConsPlusNormal"/>
              <w:jc w:val="both"/>
            </w:pPr>
            <w:r>
              <w:t>4. Уменьшение дефицита специалистов в сфере АПК, способных эффективно работать с цифровыми технологиями</w:t>
            </w:r>
          </w:p>
        </w:tc>
        <w:tc>
          <w:tcPr>
            <w:tcW w:w="2494" w:type="dxa"/>
          </w:tcPr>
          <w:p w:rsidR="00264C02" w:rsidRDefault="00264C02">
            <w:pPr>
              <w:pStyle w:val="ConsPlusNormal"/>
              <w:jc w:val="both"/>
            </w:pPr>
            <w:r>
              <w:lastRenderedPageBreak/>
              <w:t xml:space="preserve">Внедрение и развитие </w:t>
            </w:r>
            <w:r>
              <w:lastRenderedPageBreak/>
              <w:t>информационной системы "Субсидии АПК Республики Алтай (ПС РЕСПАК)"</w:t>
            </w:r>
          </w:p>
        </w:tc>
        <w:tc>
          <w:tcPr>
            <w:tcW w:w="1984" w:type="dxa"/>
          </w:tcPr>
          <w:p w:rsidR="00264C02" w:rsidRDefault="00264C02">
            <w:pPr>
              <w:pStyle w:val="ConsPlusNormal"/>
              <w:jc w:val="both"/>
            </w:pPr>
            <w:r>
              <w:lastRenderedPageBreak/>
              <w:t xml:space="preserve">Занятые в сфере </w:t>
            </w:r>
            <w:r>
              <w:lastRenderedPageBreak/>
              <w:t>(отрасли) - Сельское хозяйство и охота</w:t>
            </w:r>
          </w:p>
        </w:tc>
        <w:tc>
          <w:tcPr>
            <w:tcW w:w="3662" w:type="dxa"/>
          </w:tcPr>
          <w:p w:rsidR="00264C02" w:rsidRDefault="00264C02">
            <w:pPr>
              <w:pStyle w:val="ConsPlusNormal"/>
              <w:jc w:val="both"/>
            </w:pPr>
            <w:r>
              <w:lastRenderedPageBreak/>
              <w:t xml:space="preserve">Обеспечение возможности подачи </w:t>
            </w:r>
            <w:r>
              <w:lastRenderedPageBreak/>
              <w:t xml:space="preserve">документов на предоставление субсидии, а также сдачи отраслевой отчетности </w:t>
            </w:r>
            <w:proofErr w:type="spellStart"/>
            <w:r>
              <w:t>сельхозтоваропроизводителями</w:t>
            </w:r>
            <w:proofErr w:type="spellEnd"/>
            <w:r>
              <w:t xml:space="preserve"> в электронной форме</w:t>
            </w:r>
          </w:p>
        </w:tc>
      </w:tr>
      <w:tr w:rsidR="00264C02">
        <w:tc>
          <w:tcPr>
            <w:tcW w:w="13411" w:type="dxa"/>
            <w:gridSpan w:val="5"/>
          </w:tcPr>
          <w:p w:rsidR="00264C02" w:rsidRDefault="00264C02">
            <w:pPr>
              <w:pStyle w:val="ConsPlusNormal"/>
              <w:jc w:val="center"/>
              <w:outlineLvl w:val="2"/>
            </w:pPr>
            <w:r>
              <w:lastRenderedPageBreak/>
              <w:t>9. Строительство</w:t>
            </w:r>
          </w:p>
        </w:tc>
      </w:tr>
      <w:tr w:rsidR="00264C02">
        <w:tc>
          <w:tcPr>
            <w:tcW w:w="749" w:type="dxa"/>
          </w:tcPr>
          <w:p w:rsidR="00264C02" w:rsidRDefault="00264C02">
            <w:pPr>
              <w:pStyle w:val="ConsPlusNormal"/>
              <w:jc w:val="both"/>
            </w:pPr>
            <w:r>
              <w:t>1.</w:t>
            </w:r>
          </w:p>
        </w:tc>
        <w:tc>
          <w:tcPr>
            <w:tcW w:w="4522" w:type="dxa"/>
          </w:tcPr>
          <w:p w:rsidR="00264C02" w:rsidRDefault="00264C02">
            <w:pPr>
              <w:pStyle w:val="ConsPlusNormal"/>
              <w:jc w:val="both"/>
            </w:pPr>
            <w:r>
              <w:t>1. Соблюдение сроков ввода в эксплуатацию объектов капитального строительства.</w:t>
            </w:r>
          </w:p>
          <w:p w:rsidR="00264C02" w:rsidRDefault="00264C02">
            <w:pPr>
              <w:pStyle w:val="ConsPlusNormal"/>
              <w:jc w:val="both"/>
            </w:pPr>
            <w:r>
              <w:t>2. Привлечение частных инвестиций в строительную отрасль региона</w:t>
            </w:r>
          </w:p>
        </w:tc>
        <w:tc>
          <w:tcPr>
            <w:tcW w:w="2494" w:type="dxa"/>
          </w:tcPr>
          <w:p w:rsidR="00264C02" w:rsidRDefault="00264C02">
            <w:pPr>
              <w:pStyle w:val="ConsPlusNormal"/>
              <w:jc w:val="both"/>
            </w:pPr>
            <w:r>
              <w:t>"Строим умные объекты"</w:t>
            </w:r>
          </w:p>
        </w:tc>
        <w:tc>
          <w:tcPr>
            <w:tcW w:w="1984" w:type="dxa"/>
          </w:tcPr>
          <w:p w:rsidR="00264C02" w:rsidRDefault="00264C02">
            <w:pPr>
              <w:pStyle w:val="ConsPlusNormal"/>
              <w:jc w:val="both"/>
            </w:pPr>
            <w:r>
              <w:t>Исполнительные органы государственной власти субъекта РФ</w:t>
            </w:r>
          </w:p>
        </w:tc>
        <w:tc>
          <w:tcPr>
            <w:tcW w:w="3662" w:type="dxa"/>
          </w:tcPr>
          <w:p w:rsidR="00264C02" w:rsidRDefault="00264C02">
            <w:pPr>
              <w:pStyle w:val="ConsPlusNormal"/>
              <w:jc w:val="both"/>
            </w:pPr>
            <w:r>
              <w:t xml:space="preserve">Обеспечена автоматизация сбора и передачи нормативно-технической документации по объектам строительства. Создана информационная система управления проектами </w:t>
            </w:r>
            <w:proofErr w:type="spellStart"/>
            <w:r>
              <w:t>госзаказчиков</w:t>
            </w:r>
            <w:proofErr w:type="spellEnd"/>
            <w:r>
              <w:t>. Создана умная экосистема строительной отрасли</w:t>
            </w:r>
          </w:p>
        </w:tc>
      </w:tr>
    </w:tbl>
    <w:p w:rsidR="00264C02" w:rsidRDefault="00264C02">
      <w:pPr>
        <w:pStyle w:val="ConsPlusNormal"/>
        <w:jc w:val="both"/>
      </w:pPr>
    </w:p>
    <w:p w:rsidR="00264C02" w:rsidRDefault="00264C02">
      <w:pPr>
        <w:pStyle w:val="ConsPlusTitle"/>
        <w:jc w:val="center"/>
        <w:outlineLvl w:val="1"/>
      </w:pPr>
      <w:bookmarkStart w:id="2" w:name="P468"/>
      <w:bookmarkEnd w:id="2"/>
      <w:r>
        <w:t>VI. Проекты развития отрасли</w:t>
      </w:r>
    </w:p>
    <w:p w:rsidR="00264C02" w:rsidRDefault="00264C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016"/>
        <w:gridCol w:w="2324"/>
        <w:gridCol w:w="1984"/>
        <w:gridCol w:w="3005"/>
        <w:gridCol w:w="1417"/>
        <w:gridCol w:w="2232"/>
      </w:tblGrid>
      <w:tr w:rsidR="00264C02">
        <w:tc>
          <w:tcPr>
            <w:tcW w:w="514" w:type="dxa"/>
          </w:tcPr>
          <w:p w:rsidR="00264C02" w:rsidRDefault="00264C02">
            <w:pPr>
              <w:pStyle w:val="ConsPlusNormal"/>
              <w:jc w:val="center"/>
            </w:pPr>
            <w:r>
              <w:t xml:space="preserve">N </w:t>
            </w:r>
            <w:proofErr w:type="gramStart"/>
            <w:r>
              <w:t>п</w:t>
            </w:r>
            <w:proofErr w:type="gramEnd"/>
            <w:r>
              <w:t>/п</w:t>
            </w:r>
          </w:p>
        </w:tc>
        <w:tc>
          <w:tcPr>
            <w:tcW w:w="2016" w:type="dxa"/>
          </w:tcPr>
          <w:p w:rsidR="00264C02" w:rsidRDefault="00264C02">
            <w:pPr>
              <w:pStyle w:val="ConsPlusNormal"/>
              <w:jc w:val="center"/>
            </w:pPr>
            <w:r>
              <w:t>Наименование проекта</w:t>
            </w:r>
          </w:p>
        </w:tc>
        <w:tc>
          <w:tcPr>
            <w:tcW w:w="2324" w:type="dxa"/>
          </w:tcPr>
          <w:p w:rsidR="00264C02" w:rsidRDefault="00264C02">
            <w:pPr>
              <w:pStyle w:val="ConsPlusNormal"/>
              <w:jc w:val="center"/>
            </w:pPr>
            <w:r>
              <w:t>Цель проекта</w:t>
            </w:r>
          </w:p>
        </w:tc>
        <w:tc>
          <w:tcPr>
            <w:tcW w:w="1984" w:type="dxa"/>
          </w:tcPr>
          <w:p w:rsidR="00264C02" w:rsidRDefault="00264C02">
            <w:pPr>
              <w:pStyle w:val="ConsPlusNormal"/>
              <w:jc w:val="center"/>
            </w:pPr>
            <w:r>
              <w:t>Срок реализации проекта/Финансирование проекта</w:t>
            </w:r>
          </w:p>
        </w:tc>
        <w:tc>
          <w:tcPr>
            <w:tcW w:w="3005" w:type="dxa"/>
          </w:tcPr>
          <w:p w:rsidR="00264C02" w:rsidRDefault="00264C02">
            <w:pPr>
              <w:pStyle w:val="ConsPlusNormal"/>
              <w:jc w:val="center"/>
            </w:pPr>
            <w:r>
              <w:t>Краткое описание проекта</w:t>
            </w:r>
          </w:p>
        </w:tc>
        <w:tc>
          <w:tcPr>
            <w:tcW w:w="1417" w:type="dxa"/>
          </w:tcPr>
          <w:p w:rsidR="00264C02" w:rsidRDefault="00264C02">
            <w:pPr>
              <w:pStyle w:val="ConsPlusNormal"/>
              <w:jc w:val="center"/>
            </w:pPr>
            <w:r>
              <w:t>Используемые СЦТ</w:t>
            </w:r>
          </w:p>
        </w:tc>
        <w:tc>
          <w:tcPr>
            <w:tcW w:w="2232" w:type="dxa"/>
          </w:tcPr>
          <w:p w:rsidR="00264C02" w:rsidRDefault="00264C02">
            <w:pPr>
              <w:pStyle w:val="ConsPlusNormal"/>
              <w:jc w:val="center"/>
            </w:pPr>
            <w:r>
              <w:t>Роль региона в реализации проекта</w:t>
            </w:r>
          </w:p>
        </w:tc>
      </w:tr>
      <w:tr w:rsidR="00264C02">
        <w:tc>
          <w:tcPr>
            <w:tcW w:w="13492" w:type="dxa"/>
            <w:gridSpan w:val="7"/>
          </w:tcPr>
          <w:p w:rsidR="00264C02" w:rsidRDefault="00264C02">
            <w:pPr>
              <w:pStyle w:val="ConsPlusNormal"/>
              <w:jc w:val="center"/>
              <w:outlineLvl w:val="2"/>
            </w:pPr>
            <w:r>
              <w:lastRenderedPageBreak/>
              <w:t>1. Образование и наука</w:t>
            </w:r>
          </w:p>
        </w:tc>
      </w:tr>
      <w:tr w:rsidR="00264C02">
        <w:tc>
          <w:tcPr>
            <w:tcW w:w="514" w:type="dxa"/>
            <w:vMerge w:val="restart"/>
          </w:tcPr>
          <w:p w:rsidR="00264C02" w:rsidRDefault="00264C02">
            <w:pPr>
              <w:pStyle w:val="ConsPlusNormal"/>
              <w:jc w:val="both"/>
            </w:pPr>
            <w:r>
              <w:t>1.</w:t>
            </w:r>
          </w:p>
        </w:tc>
        <w:tc>
          <w:tcPr>
            <w:tcW w:w="2016" w:type="dxa"/>
            <w:vMerge w:val="restart"/>
          </w:tcPr>
          <w:p w:rsidR="00264C02" w:rsidRDefault="00264C02">
            <w:pPr>
              <w:pStyle w:val="ConsPlusNormal"/>
              <w:jc w:val="both"/>
            </w:pPr>
            <w:r>
              <w:t xml:space="preserve">Библиотека </w:t>
            </w:r>
            <w:proofErr w:type="gramStart"/>
            <w:r>
              <w:t>цифрового</w:t>
            </w:r>
            <w:proofErr w:type="gramEnd"/>
            <w:r>
              <w:t xml:space="preserve"> образовательного контента (рекомендовано ФОИВ)</w:t>
            </w:r>
          </w:p>
        </w:tc>
        <w:tc>
          <w:tcPr>
            <w:tcW w:w="2324" w:type="dxa"/>
            <w:vMerge w:val="restart"/>
          </w:tcPr>
          <w:p w:rsidR="00264C02" w:rsidRDefault="00264C02">
            <w:pPr>
              <w:pStyle w:val="ConsPlusNormal"/>
              <w:jc w:val="both"/>
            </w:pPr>
            <w:r>
              <w:t>Формирование эффективной системы выявления, развития и поддержки талантов у обучающихся; создание условий для воспитания гармонично развитой и социально ответственной личности;</w:t>
            </w:r>
          </w:p>
          <w:p w:rsidR="00264C02" w:rsidRDefault="00264C02">
            <w:pPr>
              <w:pStyle w:val="ConsPlusNormal"/>
              <w:jc w:val="both"/>
            </w:pPr>
            <w:r>
              <w:t>достижение "цифровой зрелости" ключевых отраслей экономики, социальной сферы;</w:t>
            </w:r>
          </w:p>
          <w:p w:rsidR="00264C02" w:rsidRDefault="00264C02">
            <w:pPr>
              <w:pStyle w:val="ConsPlusNormal"/>
              <w:jc w:val="both"/>
            </w:pPr>
            <w:r>
              <w:t xml:space="preserve">увеличение вложений в отечественные решения в сфере </w:t>
            </w:r>
            <w:proofErr w:type="gramStart"/>
            <w:r>
              <w:t>ИТ</w:t>
            </w:r>
            <w:proofErr w:type="gramEnd"/>
            <w:r>
              <w:t>;</w:t>
            </w:r>
          </w:p>
          <w:p w:rsidR="00264C02" w:rsidRDefault="00264C02">
            <w:pPr>
              <w:pStyle w:val="ConsPlusNormal"/>
              <w:jc w:val="both"/>
            </w:pPr>
            <w:r>
              <w:t>охват всех уровней общего образования, а также среднего профессионального образования</w:t>
            </w:r>
          </w:p>
        </w:tc>
        <w:tc>
          <w:tcPr>
            <w:tcW w:w="1984" w:type="dxa"/>
            <w:tcBorders>
              <w:bottom w:val="nil"/>
            </w:tcBorders>
          </w:tcPr>
          <w:p w:rsidR="00264C02" w:rsidRDefault="00264C02">
            <w:pPr>
              <w:pStyle w:val="ConsPlusNormal"/>
              <w:jc w:val="both"/>
            </w:pPr>
            <w:r>
              <w:t>До 2030 года</w:t>
            </w:r>
          </w:p>
        </w:tc>
        <w:tc>
          <w:tcPr>
            <w:tcW w:w="3005" w:type="dxa"/>
            <w:vMerge w:val="restart"/>
          </w:tcPr>
          <w:p w:rsidR="00264C02" w:rsidRDefault="00264C02">
            <w:pPr>
              <w:pStyle w:val="ConsPlusNormal"/>
              <w:jc w:val="both"/>
            </w:pPr>
            <w:r>
              <w:t>Сервис, позволяющий использовать современный верифицированный цифровой образовательный контент, реализовывать образовательные программы углубленного уровня, выстраивать индивидуальные образовательные траектории, а также повышать уровень профессиональной компетентности педагогических работников</w:t>
            </w:r>
          </w:p>
        </w:tc>
        <w:tc>
          <w:tcPr>
            <w:tcW w:w="1417" w:type="dxa"/>
            <w:vMerge w:val="restart"/>
          </w:tcPr>
          <w:p w:rsidR="00264C02" w:rsidRDefault="00264C02">
            <w:pPr>
              <w:pStyle w:val="ConsPlusNormal"/>
              <w:jc w:val="both"/>
            </w:pPr>
            <w:r>
              <w:t>Облачные технологии</w:t>
            </w:r>
          </w:p>
        </w:tc>
        <w:tc>
          <w:tcPr>
            <w:tcW w:w="2232" w:type="dxa"/>
            <w:vMerge w:val="restart"/>
          </w:tcPr>
          <w:p w:rsidR="00264C02" w:rsidRDefault="00264C02">
            <w:pPr>
              <w:pStyle w:val="ConsPlusNormal"/>
              <w:jc w:val="both"/>
            </w:pPr>
            <w:r>
              <w:t>Использование сервиса субъектом Российской Федерации</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Не предусмотрено</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514" w:type="dxa"/>
            <w:vMerge w:val="restart"/>
          </w:tcPr>
          <w:p w:rsidR="00264C02" w:rsidRDefault="00264C02">
            <w:pPr>
              <w:pStyle w:val="ConsPlusNormal"/>
              <w:jc w:val="both"/>
            </w:pPr>
            <w:r>
              <w:t>2.</w:t>
            </w:r>
          </w:p>
        </w:tc>
        <w:tc>
          <w:tcPr>
            <w:tcW w:w="2016" w:type="dxa"/>
            <w:vMerge w:val="restart"/>
          </w:tcPr>
          <w:p w:rsidR="00264C02" w:rsidRDefault="00264C02">
            <w:pPr>
              <w:pStyle w:val="ConsPlusNormal"/>
              <w:jc w:val="both"/>
            </w:pPr>
            <w:proofErr w:type="gramStart"/>
            <w:r>
              <w:t>Цифровое</w:t>
            </w:r>
            <w:proofErr w:type="gramEnd"/>
            <w:r>
              <w:t xml:space="preserve"> портфолио ученика (рекомендовано ФОИВ)</w:t>
            </w:r>
          </w:p>
        </w:tc>
        <w:tc>
          <w:tcPr>
            <w:tcW w:w="2324" w:type="dxa"/>
            <w:vMerge w:val="restart"/>
          </w:tcPr>
          <w:p w:rsidR="00264C02" w:rsidRDefault="00264C02">
            <w:pPr>
              <w:pStyle w:val="ConsPlusNormal"/>
              <w:jc w:val="both"/>
            </w:pPr>
            <w:r>
              <w:t xml:space="preserve">Формирование эффективной системы выявления, развития и поддержки талантов </w:t>
            </w:r>
            <w:proofErr w:type="gramStart"/>
            <w:r>
              <w:t>у</w:t>
            </w:r>
            <w:proofErr w:type="gramEnd"/>
            <w:r>
              <w:t xml:space="preserve"> обучающихся;</w:t>
            </w:r>
          </w:p>
          <w:p w:rsidR="00264C02" w:rsidRDefault="00264C02">
            <w:pPr>
              <w:pStyle w:val="ConsPlusNormal"/>
              <w:jc w:val="both"/>
            </w:pPr>
            <w:r>
              <w:t xml:space="preserve">создание условий для воспитания </w:t>
            </w:r>
            <w:r>
              <w:lastRenderedPageBreak/>
              <w:t>гармонично развитой и социально ответственной личности;</w:t>
            </w:r>
          </w:p>
          <w:p w:rsidR="00264C02" w:rsidRDefault="00264C02">
            <w:pPr>
              <w:pStyle w:val="ConsPlusNormal"/>
              <w:jc w:val="both"/>
            </w:pPr>
            <w:r>
              <w:t>достижение "цифровой зрелости" ключевых отраслей экономики, социальной сферы;</w:t>
            </w:r>
          </w:p>
          <w:p w:rsidR="00264C02" w:rsidRDefault="00264C02">
            <w:pPr>
              <w:pStyle w:val="ConsPlusNormal"/>
              <w:jc w:val="both"/>
            </w:pPr>
            <w:r>
              <w:t xml:space="preserve">увеличение вложений в отечественные решения в сфере </w:t>
            </w:r>
            <w:proofErr w:type="gramStart"/>
            <w:r>
              <w:t>ИТ</w:t>
            </w:r>
            <w:proofErr w:type="gramEnd"/>
            <w:r>
              <w:t>;</w:t>
            </w:r>
          </w:p>
          <w:p w:rsidR="00264C02" w:rsidRDefault="00264C02">
            <w:pPr>
              <w:pStyle w:val="ConsPlusNormal"/>
              <w:jc w:val="both"/>
            </w:pPr>
            <w:r>
              <w:t>увеличение доли массовых социально значимых услуг, доступных в электронном виде;</w:t>
            </w:r>
          </w:p>
          <w:p w:rsidR="00264C02" w:rsidRDefault="00264C02">
            <w:pPr>
              <w:pStyle w:val="ConsPlusNormal"/>
              <w:jc w:val="both"/>
            </w:pPr>
            <w:r>
              <w:t>охват всех уровней общего образования, а также среднего профессионального образования</w:t>
            </w:r>
          </w:p>
        </w:tc>
        <w:tc>
          <w:tcPr>
            <w:tcW w:w="1984" w:type="dxa"/>
            <w:tcBorders>
              <w:bottom w:val="nil"/>
            </w:tcBorders>
          </w:tcPr>
          <w:p w:rsidR="00264C02" w:rsidRDefault="00264C02">
            <w:pPr>
              <w:pStyle w:val="ConsPlusNormal"/>
              <w:jc w:val="both"/>
            </w:pPr>
            <w:r>
              <w:lastRenderedPageBreak/>
              <w:t>До 2030 года</w:t>
            </w:r>
          </w:p>
        </w:tc>
        <w:tc>
          <w:tcPr>
            <w:tcW w:w="3005" w:type="dxa"/>
            <w:vMerge w:val="restart"/>
          </w:tcPr>
          <w:p w:rsidR="00264C02" w:rsidRDefault="00264C02">
            <w:pPr>
              <w:pStyle w:val="ConsPlusNormal"/>
              <w:jc w:val="both"/>
            </w:pPr>
            <w:proofErr w:type="gramStart"/>
            <w:r>
              <w:t xml:space="preserve">Сервис, обеспечивающий обучающимся возможность управления образовательной траекторией, академическими и личностными достижениями, предоставляющий </w:t>
            </w:r>
            <w:r>
              <w:lastRenderedPageBreak/>
              <w:t>возможность сформировать пакет документов для их подачи на обучение по программам среднего профессионального или высшего образования;</w:t>
            </w:r>
            <w:proofErr w:type="gramEnd"/>
          </w:p>
          <w:p w:rsidR="00264C02" w:rsidRDefault="00264C02">
            <w:pPr>
              <w:pStyle w:val="ConsPlusNormal"/>
              <w:jc w:val="both"/>
            </w:pPr>
            <w:r>
              <w:t>формирование цифрового портфолио ученика будет осуществляться с согласия родителей (законных представителей) обучающихся</w:t>
            </w:r>
          </w:p>
        </w:tc>
        <w:tc>
          <w:tcPr>
            <w:tcW w:w="1417" w:type="dxa"/>
            <w:vMerge w:val="restart"/>
          </w:tcPr>
          <w:p w:rsidR="00264C02" w:rsidRDefault="00264C02">
            <w:pPr>
              <w:pStyle w:val="ConsPlusNormal"/>
              <w:jc w:val="both"/>
            </w:pPr>
            <w:r>
              <w:lastRenderedPageBreak/>
              <w:t>Системы распределенного реестра</w:t>
            </w:r>
          </w:p>
        </w:tc>
        <w:tc>
          <w:tcPr>
            <w:tcW w:w="2232" w:type="dxa"/>
            <w:vMerge w:val="restart"/>
          </w:tcPr>
          <w:p w:rsidR="00264C02" w:rsidRDefault="00264C02">
            <w:pPr>
              <w:pStyle w:val="ConsPlusNormal"/>
              <w:jc w:val="both"/>
            </w:pPr>
            <w:r>
              <w:t>Использование сервиса субъектом Российской Федерации</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Не предусмотрено</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13492" w:type="dxa"/>
            <w:gridSpan w:val="7"/>
          </w:tcPr>
          <w:p w:rsidR="00264C02" w:rsidRDefault="00264C02">
            <w:pPr>
              <w:pStyle w:val="ConsPlusNormal"/>
              <w:jc w:val="center"/>
              <w:outlineLvl w:val="2"/>
            </w:pPr>
            <w:r>
              <w:lastRenderedPageBreak/>
              <w:t>2. Здравоохранение</w:t>
            </w:r>
          </w:p>
        </w:tc>
      </w:tr>
      <w:tr w:rsidR="00264C02">
        <w:tc>
          <w:tcPr>
            <w:tcW w:w="514" w:type="dxa"/>
          </w:tcPr>
          <w:p w:rsidR="00264C02" w:rsidRDefault="00264C02">
            <w:pPr>
              <w:pStyle w:val="ConsPlusNormal"/>
              <w:jc w:val="both"/>
            </w:pPr>
            <w:r>
              <w:t>1.</w:t>
            </w:r>
          </w:p>
        </w:tc>
        <w:tc>
          <w:tcPr>
            <w:tcW w:w="2016" w:type="dxa"/>
          </w:tcPr>
          <w:p w:rsidR="00264C02" w:rsidRDefault="00264C02">
            <w:pPr>
              <w:pStyle w:val="ConsPlusNormal"/>
              <w:jc w:val="both"/>
            </w:pPr>
            <w: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 </w:t>
            </w:r>
            <w:r>
              <w:lastRenderedPageBreak/>
              <w:t>(рекомендовано ФОИВ)</w:t>
            </w:r>
          </w:p>
        </w:tc>
        <w:tc>
          <w:tcPr>
            <w:tcW w:w="2324" w:type="dxa"/>
          </w:tcPr>
          <w:p w:rsidR="00264C02" w:rsidRDefault="00264C02">
            <w:pPr>
              <w:pStyle w:val="ConsPlusNormal"/>
              <w:jc w:val="both"/>
            </w:pPr>
            <w:r>
              <w:lastRenderedPageBreak/>
              <w:t xml:space="preserve">Повышение эффективности функционирования системы здравоохранения путем создания механизмов взаимодействия медицинских </w:t>
            </w:r>
            <w:r>
              <w:lastRenderedPageBreak/>
              <w:t>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tc>
        <w:tc>
          <w:tcPr>
            <w:tcW w:w="1984" w:type="dxa"/>
          </w:tcPr>
          <w:p w:rsidR="00264C02" w:rsidRDefault="00264C02">
            <w:pPr>
              <w:pStyle w:val="ConsPlusNormal"/>
              <w:jc w:val="both"/>
            </w:pPr>
            <w:r>
              <w:lastRenderedPageBreak/>
              <w:t>До 2024 года</w:t>
            </w:r>
          </w:p>
          <w:p w:rsidR="00264C02" w:rsidRDefault="00264C02">
            <w:pPr>
              <w:pStyle w:val="ConsPlusNormal"/>
              <w:jc w:val="both"/>
            </w:pPr>
            <w:r>
              <w:t xml:space="preserve">Объем финансирования определен паспортом федерального проекта "Создание единого цифрового контура в </w:t>
            </w:r>
            <w:r>
              <w:lastRenderedPageBreak/>
              <w:t>здравоохранении на основе единой государственной информационной системы в сфере здравоохранения (ЕГИСЗ)", входящего в национальный проект "Здравоохранение"</w:t>
            </w:r>
          </w:p>
        </w:tc>
        <w:tc>
          <w:tcPr>
            <w:tcW w:w="3005" w:type="dxa"/>
          </w:tcPr>
          <w:p w:rsidR="00264C02" w:rsidRDefault="00264C02">
            <w:pPr>
              <w:pStyle w:val="ConsPlusNormal"/>
              <w:jc w:val="both"/>
            </w:pPr>
            <w:r>
              <w:lastRenderedPageBreak/>
              <w:t xml:space="preserve">В результате </w:t>
            </w:r>
            <w:proofErr w:type="spellStart"/>
            <w:r>
              <w:t>цифровизации</w:t>
            </w:r>
            <w:proofErr w:type="spellEnd"/>
            <w:r>
              <w:t xml:space="preserve">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w:t>
            </w:r>
            <w:r>
              <w:lastRenderedPageBreak/>
              <w:t>записи к врачу, электронных рецептов.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rsidR="00264C02" w:rsidRDefault="00264C02">
            <w:pPr>
              <w:pStyle w:val="ConsPlusNormal"/>
              <w:jc w:val="both"/>
            </w:pPr>
            <w:r>
              <w:t>- управления отраслью;</w:t>
            </w:r>
          </w:p>
          <w:p w:rsidR="00264C02" w:rsidRDefault="00264C02">
            <w:pPr>
              <w:pStyle w:val="ConsPlusNormal"/>
              <w:jc w:val="both"/>
            </w:pPr>
            <w:r>
              <w:t>- осуществления медицинской деятельности в соответствии со стандартами и клиническими рекомендациями;</w:t>
            </w:r>
          </w:p>
          <w:p w:rsidR="00264C02" w:rsidRDefault="00264C02">
            <w:pPr>
              <w:pStyle w:val="ConsPlusNormal"/>
              <w:jc w:val="both"/>
            </w:pPr>
            <w:r>
              <w:t>- обеспечения экономической эффективности сферы здравоохранения;</w:t>
            </w:r>
          </w:p>
          <w:p w:rsidR="00264C02" w:rsidRDefault="00264C02">
            <w:pPr>
              <w:pStyle w:val="ConsPlusNormal"/>
              <w:jc w:val="both"/>
            </w:pPr>
            <w:r>
              <w:t>- управления персоналом и кадрового обеспечения;</w:t>
            </w:r>
          </w:p>
          <w:p w:rsidR="00264C02" w:rsidRDefault="00264C02">
            <w:pPr>
              <w:pStyle w:val="ConsPlusNormal"/>
              <w:jc w:val="both"/>
            </w:pPr>
            <w:r>
              <w:t>- обеспечения эффективного управления цифровой инфраструктурой;</w:t>
            </w:r>
          </w:p>
          <w:p w:rsidR="00264C02" w:rsidRDefault="00264C02">
            <w:pPr>
              <w:pStyle w:val="ConsPlusNormal"/>
              <w:jc w:val="both"/>
            </w:pPr>
            <w:r>
              <w:t>- контрольно-надзорной деятельности</w:t>
            </w:r>
          </w:p>
        </w:tc>
        <w:tc>
          <w:tcPr>
            <w:tcW w:w="1417" w:type="dxa"/>
          </w:tcPr>
          <w:p w:rsidR="00264C02" w:rsidRDefault="00264C02">
            <w:pPr>
              <w:pStyle w:val="ConsPlusNormal"/>
              <w:jc w:val="both"/>
            </w:pPr>
            <w:r>
              <w:lastRenderedPageBreak/>
              <w:t>Не предусмотрено</w:t>
            </w:r>
          </w:p>
        </w:tc>
        <w:tc>
          <w:tcPr>
            <w:tcW w:w="2232" w:type="dxa"/>
          </w:tcPr>
          <w:p w:rsidR="00264C02" w:rsidRDefault="00264C02">
            <w:pPr>
              <w:pStyle w:val="ConsPlusNormal"/>
              <w:jc w:val="both"/>
            </w:pPr>
            <w:r>
              <w:t xml:space="preserve">Перечень мероприятий представлен в федеральном проекте "Создание единого цифрового контура в здравоохранении на основе единой государственной </w:t>
            </w:r>
            <w:r>
              <w:lastRenderedPageBreak/>
              <w:t>информационной системы в сфере здравоохранения (ЕГИСЗ)", входящего в национальный проект "Здравоохранение"</w:t>
            </w:r>
          </w:p>
        </w:tc>
      </w:tr>
      <w:tr w:rsidR="00264C02">
        <w:tc>
          <w:tcPr>
            <w:tcW w:w="13492" w:type="dxa"/>
            <w:gridSpan w:val="7"/>
          </w:tcPr>
          <w:p w:rsidR="00264C02" w:rsidRDefault="00264C02">
            <w:pPr>
              <w:pStyle w:val="ConsPlusNormal"/>
              <w:jc w:val="center"/>
              <w:outlineLvl w:val="2"/>
            </w:pPr>
            <w:r>
              <w:lastRenderedPageBreak/>
              <w:t>3. Развитие городской среды</w:t>
            </w:r>
          </w:p>
        </w:tc>
      </w:tr>
      <w:tr w:rsidR="00264C02">
        <w:tc>
          <w:tcPr>
            <w:tcW w:w="514" w:type="dxa"/>
            <w:vMerge w:val="restart"/>
          </w:tcPr>
          <w:p w:rsidR="00264C02" w:rsidRDefault="00264C02">
            <w:pPr>
              <w:pStyle w:val="ConsPlusNormal"/>
              <w:jc w:val="both"/>
            </w:pPr>
            <w:r>
              <w:t>1.</w:t>
            </w:r>
          </w:p>
        </w:tc>
        <w:tc>
          <w:tcPr>
            <w:tcW w:w="2016" w:type="dxa"/>
            <w:vMerge w:val="restart"/>
          </w:tcPr>
          <w:p w:rsidR="00264C02" w:rsidRDefault="00264C02">
            <w:pPr>
              <w:pStyle w:val="ConsPlusNormal"/>
              <w:jc w:val="both"/>
            </w:pPr>
            <w:r>
              <w:t xml:space="preserve">Развитие </w:t>
            </w:r>
            <w:proofErr w:type="spellStart"/>
            <w:r>
              <w:lastRenderedPageBreak/>
              <w:t>клиентоцентричной</w:t>
            </w:r>
            <w:proofErr w:type="spellEnd"/>
            <w:r>
              <w:t xml:space="preserve"> системы управления ЖКХ на базе ГИС ЖКХ (рекомендовано ФОИВ)</w:t>
            </w:r>
          </w:p>
        </w:tc>
        <w:tc>
          <w:tcPr>
            <w:tcW w:w="2324" w:type="dxa"/>
            <w:vMerge w:val="restart"/>
          </w:tcPr>
          <w:p w:rsidR="00264C02" w:rsidRDefault="00264C02">
            <w:pPr>
              <w:pStyle w:val="ConsPlusNormal"/>
              <w:jc w:val="both"/>
            </w:pPr>
            <w:r>
              <w:lastRenderedPageBreak/>
              <w:t xml:space="preserve">Эффективное </w:t>
            </w:r>
            <w:r>
              <w:lastRenderedPageBreak/>
              <w:t xml:space="preserve">управление отраслью ЖКХ. Формирование института эффективного управления собственностью гражданами. Формирование цифрового ТИМ-паспорта объектов ЖКХ. Прозрачные и обоснованные тарифы. Цифровые услуги для граждан и рынка ЖКУ. </w:t>
            </w:r>
            <w:proofErr w:type="spellStart"/>
            <w:r>
              <w:t>Энергоэффективность</w:t>
            </w:r>
            <w:proofErr w:type="spellEnd"/>
            <w:r>
              <w:t xml:space="preserve"> ЖКХ</w:t>
            </w:r>
          </w:p>
        </w:tc>
        <w:tc>
          <w:tcPr>
            <w:tcW w:w="1984" w:type="dxa"/>
            <w:tcBorders>
              <w:bottom w:val="nil"/>
            </w:tcBorders>
          </w:tcPr>
          <w:p w:rsidR="00264C02" w:rsidRDefault="00264C02">
            <w:pPr>
              <w:pStyle w:val="ConsPlusNormal"/>
              <w:jc w:val="both"/>
            </w:pPr>
            <w:r>
              <w:lastRenderedPageBreak/>
              <w:t>До 2025 года</w:t>
            </w:r>
          </w:p>
        </w:tc>
        <w:tc>
          <w:tcPr>
            <w:tcW w:w="3005" w:type="dxa"/>
            <w:vMerge w:val="restart"/>
          </w:tcPr>
          <w:p w:rsidR="00264C02" w:rsidRDefault="00264C02">
            <w:pPr>
              <w:pStyle w:val="ConsPlusNormal"/>
              <w:jc w:val="both"/>
            </w:pPr>
            <w:r>
              <w:t xml:space="preserve">Повышена эффективность и </w:t>
            </w:r>
            <w:r>
              <w:lastRenderedPageBreak/>
              <w:t xml:space="preserve">снижены издержки отрасли, в том числе за счет разработки стандарта оснащения строящихся домов интеллектуальными устройствами. Повышена эффективность жилищной политики и контрольно-надзорных функций в области ЖКХ. Обеспечено развитие конкурентной среды на рынке ЖКУ. Снижена тревожность и обеспокоенность населения проблемами ЖКХ. Развиты цифровые технологии для ведения бизнеса и, как следствие, повышена экономическая эффективность компаний отрасли за счет использования дополнительных сервисов ГИС ЖКХ. Обеспечена достоверность данных для принятия управленческих решений. Обеспечено раскрытие информации о </w:t>
            </w:r>
            <w:proofErr w:type="spellStart"/>
            <w:r>
              <w:t>ресурсоснабжающих</w:t>
            </w:r>
            <w:proofErr w:type="spellEnd"/>
            <w:r>
              <w:t xml:space="preserve"> организациях, деятельности управляющих компаний и домах, находящихся под ее управлением. Выставление всех платежных документов и </w:t>
            </w:r>
            <w:r>
              <w:lastRenderedPageBreak/>
              <w:t xml:space="preserve">заключение договоров управления и </w:t>
            </w:r>
            <w:proofErr w:type="spellStart"/>
            <w:r>
              <w:t>ресурсоснабжения</w:t>
            </w:r>
            <w:proofErr w:type="spellEnd"/>
            <w:r>
              <w:t xml:space="preserve"> осуществляется в электронном виде. Прием и размещение 100% показаний приборов учета к 2024 году осуществляется с использованием информационных систем управления. Сбор общественного мнения, голосования, решение коллективных вопросов осуществляется средствами ГИС ЖКХ. Сформирован канал получения заказов на дополнительные услуги и, как следствие, обеспечен рост выручки управляющих компаний. Выполнена оцифровка 100% эксплуатационных данных для анализа и сравнения в формате открытой информации</w:t>
            </w:r>
          </w:p>
        </w:tc>
        <w:tc>
          <w:tcPr>
            <w:tcW w:w="1417" w:type="dxa"/>
            <w:vMerge w:val="restart"/>
          </w:tcPr>
          <w:p w:rsidR="00264C02" w:rsidRDefault="00264C02">
            <w:pPr>
              <w:pStyle w:val="ConsPlusNormal"/>
              <w:jc w:val="both"/>
            </w:pPr>
            <w:r>
              <w:lastRenderedPageBreak/>
              <w:t xml:space="preserve">Системы </w:t>
            </w:r>
            <w:r>
              <w:lastRenderedPageBreak/>
              <w:t>поддержки принятия решений, рекомендательные системы</w:t>
            </w:r>
          </w:p>
        </w:tc>
        <w:tc>
          <w:tcPr>
            <w:tcW w:w="2232" w:type="dxa"/>
            <w:vMerge w:val="restart"/>
          </w:tcPr>
          <w:p w:rsidR="00264C02" w:rsidRDefault="00264C02">
            <w:pPr>
              <w:pStyle w:val="ConsPlusNormal"/>
              <w:jc w:val="both"/>
            </w:pPr>
            <w:r>
              <w:lastRenderedPageBreak/>
              <w:t xml:space="preserve">Наполнение данными </w:t>
            </w:r>
            <w:r>
              <w:lastRenderedPageBreak/>
              <w:t xml:space="preserve">ГИС ЖКХ. Информирование населения о возможностях ГИС ЖКХ. Перевод всех мероприятий, осуществляемых при реализации проектов по строительству объектов капитального строительства, в электронный вид и оказание указанных мероприятий посредством ЕПГУ (РПГУ) </w:t>
            </w:r>
            <w:proofErr w:type="spellStart"/>
            <w:r>
              <w:t>проактивно</w:t>
            </w:r>
            <w:proofErr w:type="spellEnd"/>
            <w:r>
              <w:t xml:space="preserve"> с применением реестровой модели оказания государственных и муниципальных услуг в субъектах Российской Федерации в соответствии с типовыми административными регламентами государственных и муниципальных услуг</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Федеральное финансирование (</w:t>
            </w:r>
            <w:proofErr w:type="spellStart"/>
            <w:r>
              <w:t>софинансирование</w:t>
            </w:r>
            <w:proofErr w:type="spellEnd"/>
            <w:r>
              <w:t>) субъектам Российской Федерации не предусмотрено</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13492" w:type="dxa"/>
            <w:gridSpan w:val="7"/>
          </w:tcPr>
          <w:p w:rsidR="00264C02" w:rsidRDefault="00264C02">
            <w:pPr>
              <w:pStyle w:val="ConsPlusNormal"/>
              <w:jc w:val="center"/>
              <w:outlineLvl w:val="2"/>
            </w:pPr>
            <w:r>
              <w:lastRenderedPageBreak/>
              <w:t>4. Транспорт и логистика</w:t>
            </w:r>
          </w:p>
        </w:tc>
      </w:tr>
      <w:tr w:rsidR="00264C02">
        <w:tc>
          <w:tcPr>
            <w:tcW w:w="514" w:type="dxa"/>
            <w:vMerge w:val="restart"/>
          </w:tcPr>
          <w:p w:rsidR="00264C02" w:rsidRDefault="00264C02">
            <w:pPr>
              <w:pStyle w:val="ConsPlusNormal"/>
              <w:jc w:val="both"/>
            </w:pPr>
            <w:r>
              <w:t>1.</w:t>
            </w:r>
          </w:p>
        </w:tc>
        <w:tc>
          <w:tcPr>
            <w:tcW w:w="2016" w:type="dxa"/>
            <w:vMerge w:val="restart"/>
          </w:tcPr>
          <w:p w:rsidR="00264C02" w:rsidRDefault="00264C02">
            <w:pPr>
              <w:pStyle w:val="ConsPlusNormal"/>
              <w:jc w:val="both"/>
            </w:pPr>
            <w:r>
              <w:t>Проект "Зеленый цифровой коридор пассажира" (рекомендовано ФОИВ)</w:t>
            </w:r>
          </w:p>
        </w:tc>
        <w:tc>
          <w:tcPr>
            <w:tcW w:w="2324" w:type="dxa"/>
            <w:vMerge w:val="restart"/>
          </w:tcPr>
          <w:p w:rsidR="00264C02" w:rsidRDefault="00264C02">
            <w:pPr>
              <w:pStyle w:val="ConsPlusNormal"/>
              <w:jc w:val="both"/>
            </w:pPr>
            <w:r>
              <w:t>Увеличение скорости перевозок, повышение качества и снижение стоимости транспортно-</w:t>
            </w:r>
            <w:r>
              <w:lastRenderedPageBreak/>
              <w:t>логистических услуг для населения и бизнеса, реализация концепции бесшовных внутрироссийских и международных перевозок</w:t>
            </w:r>
          </w:p>
        </w:tc>
        <w:tc>
          <w:tcPr>
            <w:tcW w:w="1984" w:type="dxa"/>
            <w:tcBorders>
              <w:bottom w:val="nil"/>
            </w:tcBorders>
          </w:tcPr>
          <w:p w:rsidR="00264C02" w:rsidRDefault="00264C02">
            <w:pPr>
              <w:pStyle w:val="ConsPlusNormal"/>
              <w:jc w:val="both"/>
            </w:pPr>
            <w:r>
              <w:lastRenderedPageBreak/>
              <w:t>До 2030 года</w:t>
            </w:r>
          </w:p>
        </w:tc>
        <w:tc>
          <w:tcPr>
            <w:tcW w:w="3005" w:type="dxa"/>
            <w:vMerge w:val="restart"/>
          </w:tcPr>
          <w:p w:rsidR="00264C02" w:rsidRDefault="00264C02">
            <w:pPr>
              <w:pStyle w:val="ConsPlusNormal"/>
              <w:jc w:val="both"/>
            </w:pPr>
            <w:r>
              <w:t xml:space="preserve">Создание единого цифрового инструмента оплаты проезда для всех видов транспорта (с применением биометрии), цифрового профиля </w:t>
            </w:r>
            <w:r>
              <w:lastRenderedPageBreak/>
              <w:t>пассажира, а также сервиса построения оптимального маршрута поездки</w:t>
            </w:r>
          </w:p>
        </w:tc>
        <w:tc>
          <w:tcPr>
            <w:tcW w:w="1417" w:type="dxa"/>
            <w:vMerge w:val="restart"/>
          </w:tcPr>
          <w:p w:rsidR="00264C02" w:rsidRDefault="00264C02">
            <w:pPr>
              <w:pStyle w:val="ConsPlusNormal"/>
              <w:jc w:val="both"/>
            </w:pPr>
            <w:r>
              <w:lastRenderedPageBreak/>
              <w:t>1. Системы поддержки принятия решений, рекомендате</w:t>
            </w:r>
            <w:r>
              <w:lastRenderedPageBreak/>
              <w:t>льные системы.</w:t>
            </w:r>
          </w:p>
          <w:p w:rsidR="00264C02" w:rsidRDefault="00264C02">
            <w:pPr>
              <w:pStyle w:val="ConsPlusNormal"/>
              <w:jc w:val="both"/>
            </w:pPr>
            <w:r>
              <w:t>2. Компьютерное зрение.</w:t>
            </w:r>
          </w:p>
          <w:p w:rsidR="00264C02" w:rsidRDefault="00264C02">
            <w:pPr>
              <w:pStyle w:val="ConsPlusNormal"/>
              <w:jc w:val="both"/>
            </w:pPr>
            <w:r>
              <w:t>3. Распознавание и синтез речи.</w:t>
            </w:r>
          </w:p>
          <w:p w:rsidR="00264C02" w:rsidRDefault="00264C02">
            <w:pPr>
              <w:pStyle w:val="ConsPlusNormal"/>
              <w:jc w:val="both"/>
            </w:pPr>
            <w:r>
              <w:t>4. Обработка естественного языка, анализ текстов.</w:t>
            </w:r>
          </w:p>
          <w:p w:rsidR="00264C02" w:rsidRDefault="00264C02">
            <w:pPr>
              <w:pStyle w:val="ConsPlusNormal"/>
              <w:jc w:val="both"/>
            </w:pPr>
            <w:r>
              <w:t>5. Машинный перевод.</w:t>
            </w:r>
          </w:p>
          <w:p w:rsidR="00264C02" w:rsidRDefault="00264C02">
            <w:pPr>
              <w:pStyle w:val="ConsPlusNormal"/>
              <w:jc w:val="both"/>
            </w:pPr>
            <w:r>
              <w:t>6. Генерация текстов.</w:t>
            </w:r>
          </w:p>
          <w:p w:rsidR="00264C02" w:rsidRDefault="00264C02">
            <w:pPr>
              <w:pStyle w:val="ConsPlusNormal"/>
              <w:jc w:val="both"/>
            </w:pPr>
            <w:r>
              <w:t>7. Поиск аномалий.</w:t>
            </w:r>
          </w:p>
          <w:p w:rsidR="00264C02" w:rsidRDefault="00264C02">
            <w:pPr>
              <w:pStyle w:val="ConsPlusNormal"/>
              <w:jc w:val="both"/>
            </w:pPr>
            <w:r>
              <w:t xml:space="preserve">8. Анализ </w:t>
            </w:r>
            <w:proofErr w:type="gramStart"/>
            <w:r>
              <w:t>временным</w:t>
            </w:r>
            <w:proofErr w:type="gramEnd"/>
            <w:r>
              <w:t xml:space="preserve"> рядом.</w:t>
            </w:r>
          </w:p>
          <w:p w:rsidR="00264C02" w:rsidRDefault="00264C02">
            <w:pPr>
              <w:pStyle w:val="ConsPlusNormal"/>
              <w:jc w:val="both"/>
            </w:pPr>
            <w:r>
              <w:t>9. Технологии сбора и обработки больших данных</w:t>
            </w:r>
          </w:p>
        </w:tc>
        <w:tc>
          <w:tcPr>
            <w:tcW w:w="2232" w:type="dxa"/>
            <w:vMerge w:val="restart"/>
          </w:tcPr>
          <w:p w:rsidR="00264C02" w:rsidRDefault="00264C02">
            <w:pPr>
              <w:pStyle w:val="ConsPlusNormal"/>
              <w:jc w:val="both"/>
            </w:pPr>
            <w:r>
              <w:lastRenderedPageBreak/>
              <w:t xml:space="preserve">1. Регион внедряет цифровую платформу пассажирских перевозок (ЦППП) - региональную </w:t>
            </w:r>
            <w:r>
              <w:lastRenderedPageBreak/>
              <w:t>платформу, включающую модули: ведения единого электронного реестра маршрутной сети; аналитики и оптимизации маршрутной сети; контроля выполнения транспортной работы (расписания); мониторинга пассажиропотока; безналичной оплаты проезда; автоматизированного применения льгот; информирования (мобильное приложение пассажира). ЦППП должны удовлетворять цифровым стандартам Минтранса России (находятся в разработке) и интегрироваться с ЭРА-ГЛОНАСС</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 xml:space="preserve">На текущий момент федеральное </w:t>
            </w:r>
            <w:r>
              <w:lastRenderedPageBreak/>
              <w:t>финансирование (</w:t>
            </w:r>
            <w:proofErr w:type="spellStart"/>
            <w:r>
              <w:t>софинансирование</w:t>
            </w:r>
            <w:proofErr w:type="spellEnd"/>
            <w:r>
              <w:t>) субъектам Российской Федерации не предусмотрено</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13492" w:type="dxa"/>
            <w:gridSpan w:val="7"/>
          </w:tcPr>
          <w:p w:rsidR="00264C02" w:rsidRDefault="00264C02">
            <w:pPr>
              <w:pStyle w:val="ConsPlusNormal"/>
              <w:jc w:val="center"/>
              <w:outlineLvl w:val="2"/>
            </w:pPr>
            <w:r>
              <w:lastRenderedPageBreak/>
              <w:t>5. Государственное управление</w:t>
            </w:r>
          </w:p>
        </w:tc>
      </w:tr>
      <w:tr w:rsidR="00264C02">
        <w:tc>
          <w:tcPr>
            <w:tcW w:w="514" w:type="dxa"/>
            <w:vMerge w:val="restart"/>
          </w:tcPr>
          <w:p w:rsidR="00264C02" w:rsidRDefault="00264C02">
            <w:pPr>
              <w:pStyle w:val="ConsPlusNormal"/>
              <w:jc w:val="both"/>
            </w:pPr>
            <w:r>
              <w:t>1.</w:t>
            </w:r>
          </w:p>
        </w:tc>
        <w:tc>
          <w:tcPr>
            <w:tcW w:w="2016" w:type="dxa"/>
            <w:vMerge w:val="restart"/>
          </w:tcPr>
          <w:p w:rsidR="00264C02" w:rsidRDefault="00264C02">
            <w:pPr>
              <w:pStyle w:val="ConsPlusNormal"/>
              <w:jc w:val="both"/>
            </w:pPr>
            <w:r>
              <w:t xml:space="preserve">Перевод массовых </w:t>
            </w:r>
            <w:r>
              <w:lastRenderedPageBreak/>
              <w:t>социально значимых государственных и муниципальных услуг в электронный вид (рекомендовано ФОИВ)</w:t>
            </w:r>
          </w:p>
        </w:tc>
        <w:tc>
          <w:tcPr>
            <w:tcW w:w="2324" w:type="dxa"/>
            <w:vMerge w:val="restart"/>
          </w:tcPr>
          <w:p w:rsidR="00264C02" w:rsidRDefault="00264C02">
            <w:pPr>
              <w:pStyle w:val="ConsPlusNormal"/>
              <w:jc w:val="both"/>
            </w:pPr>
            <w:r>
              <w:lastRenderedPageBreak/>
              <w:t xml:space="preserve">Обеспечить к 2023 </w:t>
            </w:r>
            <w:r>
              <w:lastRenderedPageBreak/>
              <w:t>году возможность оказания 95% массовых социально значимых услуг в электронном формате</w:t>
            </w:r>
          </w:p>
        </w:tc>
        <w:tc>
          <w:tcPr>
            <w:tcW w:w="1984" w:type="dxa"/>
            <w:tcBorders>
              <w:bottom w:val="nil"/>
            </w:tcBorders>
          </w:tcPr>
          <w:p w:rsidR="00264C02" w:rsidRDefault="00264C02">
            <w:pPr>
              <w:pStyle w:val="ConsPlusNormal"/>
              <w:jc w:val="both"/>
            </w:pPr>
            <w:r>
              <w:lastRenderedPageBreak/>
              <w:t>До 2023 года</w:t>
            </w:r>
          </w:p>
        </w:tc>
        <w:tc>
          <w:tcPr>
            <w:tcW w:w="3005" w:type="dxa"/>
            <w:vMerge w:val="restart"/>
          </w:tcPr>
          <w:p w:rsidR="00264C02" w:rsidRDefault="00264C02">
            <w:pPr>
              <w:pStyle w:val="ConsPlusNormal"/>
              <w:jc w:val="both"/>
            </w:pPr>
            <w:r>
              <w:t xml:space="preserve">1. Снижение </w:t>
            </w:r>
            <w:r>
              <w:lastRenderedPageBreak/>
              <w:t>административной нагрузки на бизнес за счет снятия административных барьеров при получении лицензионных и разрешительных документов.</w:t>
            </w:r>
          </w:p>
          <w:p w:rsidR="00264C02" w:rsidRDefault="00264C02">
            <w:pPr>
              <w:pStyle w:val="ConsPlusNormal"/>
              <w:jc w:val="both"/>
            </w:pPr>
            <w:r>
              <w:t>2. Снижение социальной напряженности и повышение качества жизни населения за счет возможности заказывать и получать результаты предоставления государственных и муниципальных услуг в электронном виде.</w:t>
            </w:r>
          </w:p>
          <w:p w:rsidR="00264C02" w:rsidRDefault="00264C02">
            <w:pPr>
              <w:pStyle w:val="ConsPlusNormal"/>
              <w:jc w:val="both"/>
            </w:pPr>
            <w:r>
              <w:t>3. Снижение коррупционного фактора при предоставлении государственных и муниципальных услуг</w:t>
            </w:r>
          </w:p>
        </w:tc>
        <w:tc>
          <w:tcPr>
            <w:tcW w:w="1417" w:type="dxa"/>
            <w:vMerge w:val="restart"/>
          </w:tcPr>
          <w:p w:rsidR="00264C02" w:rsidRDefault="00264C02">
            <w:pPr>
              <w:pStyle w:val="ConsPlusNormal"/>
              <w:jc w:val="both"/>
            </w:pPr>
            <w:r>
              <w:lastRenderedPageBreak/>
              <w:t xml:space="preserve">1. Системы </w:t>
            </w:r>
            <w:r>
              <w:lastRenderedPageBreak/>
              <w:t>поддержки принятия решений, рекомендательные системы.</w:t>
            </w:r>
          </w:p>
          <w:p w:rsidR="00264C02" w:rsidRDefault="00264C02">
            <w:pPr>
              <w:pStyle w:val="ConsPlusNormal"/>
              <w:jc w:val="both"/>
            </w:pPr>
            <w:r>
              <w:t>2. Обработка естественного языка, анализ текстов.</w:t>
            </w:r>
          </w:p>
          <w:p w:rsidR="00264C02" w:rsidRDefault="00264C02">
            <w:pPr>
              <w:pStyle w:val="ConsPlusNormal"/>
              <w:jc w:val="both"/>
            </w:pPr>
            <w:r>
              <w:t>3. Машинный перевод.</w:t>
            </w:r>
          </w:p>
          <w:p w:rsidR="00264C02" w:rsidRDefault="00264C02">
            <w:pPr>
              <w:pStyle w:val="ConsPlusNormal"/>
              <w:jc w:val="both"/>
            </w:pPr>
            <w:r>
              <w:t>4. Генерация текстов</w:t>
            </w:r>
          </w:p>
        </w:tc>
        <w:tc>
          <w:tcPr>
            <w:tcW w:w="2232" w:type="dxa"/>
            <w:vMerge w:val="restart"/>
          </w:tcPr>
          <w:p w:rsidR="00264C02" w:rsidRDefault="00264C02">
            <w:pPr>
              <w:pStyle w:val="ConsPlusNormal"/>
              <w:jc w:val="both"/>
            </w:pPr>
            <w:r>
              <w:lastRenderedPageBreak/>
              <w:t xml:space="preserve">Обеспечение </w:t>
            </w:r>
            <w:r>
              <w:lastRenderedPageBreak/>
              <w:t>внедрения ПГС (или ВИС, по решению субъекта РФ) на уровне субъекта РФ и муниципальных образований. Подключение к единым интерактивным формам заявлений на ЕПГУ. Обеспечение нормативно-правового сопровождения цифровой трансформации услуг на уровне региона и муниципалитетов</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Реализуется за счет средств федерального бюджета, выделение субсидий субъектам Российской Федерации не требуется. По решению субъекта Российской Федерации об использовании ведомственных информационных систем (далее - ВИС) могут быть использованы средства региональных бюджетов в объемах, необходимых для доработок ВИС</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514" w:type="dxa"/>
            <w:vMerge w:val="restart"/>
          </w:tcPr>
          <w:p w:rsidR="00264C02" w:rsidRDefault="00264C02">
            <w:pPr>
              <w:pStyle w:val="ConsPlusNormal"/>
              <w:jc w:val="both"/>
            </w:pPr>
            <w:r>
              <w:lastRenderedPageBreak/>
              <w:t>2.</w:t>
            </w:r>
          </w:p>
        </w:tc>
        <w:tc>
          <w:tcPr>
            <w:tcW w:w="2016" w:type="dxa"/>
            <w:vMerge w:val="restart"/>
          </w:tcPr>
          <w:p w:rsidR="00264C02" w:rsidRDefault="00264C02">
            <w:pPr>
              <w:pStyle w:val="ConsPlusNormal"/>
              <w:jc w:val="both"/>
            </w:pPr>
            <w:r>
              <w:t xml:space="preserve">Государственная информационная система "Типовое облачное решение по автоматизации контрольной (надзорной) деятельности" </w:t>
            </w:r>
            <w:r>
              <w:lastRenderedPageBreak/>
              <w:t>(рекомендовано ФОИВ)</w:t>
            </w:r>
          </w:p>
        </w:tc>
        <w:tc>
          <w:tcPr>
            <w:tcW w:w="2324" w:type="dxa"/>
            <w:vMerge w:val="restart"/>
          </w:tcPr>
          <w:p w:rsidR="00264C02" w:rsidRDefault="00264C02">
            <w:pPr>
              <w:pStyle w:val="ConsPlusNormal"/>
              <w:jc w:val="both"/>
            </w:pPr>
            <w:r>
              <w:lastRenderedPageBreak/>
              <w:t xml:space="preserve">Автоматизация процессов деятельности контрольных (надзорных) органов при организации и осуществлении видов государственного </w:t>
            </w:r>
            <w:r>
              <w:lastRenderedPageBreak/>
              <w:t>контроля (надзора), муниципального контроля</w:t>
            </w:r>
          </w:p>
        </w:tc>
        <w:tc>
          <w:tcPr>
            <w:tcW w:w="1984" w:type="dxa"/>
            <w:tcBorders>
              <w:bottom w:val="nil"/>
            </w:tcBorders>
          </w:tcPr>
          <w:p w:rsidR="00264C02" w:rsidRDefault="00264C02">
            <w:pPr>
              <w:pStyle w:val="ConsPlusNormal"/>
              <w:jc w:val="both"/>
            </w:pPr>
            <w:r>
              <w:lastRenderedPageBreak/>
              <w:t>До 2025 года</w:t>
            </w:r>
          </w:p>
        </w:tc>
        <w:tc>
          <w:tcPr>
            <w:tcW w:w="3005" w:type="dxa"/>
            <w:vMerge w:val="restart"/>
          </w:tcPr>
          <w:p w:rsidR="00264C02" w:rsidRDefault="00264C02">
            <w:pPr>
              <w:pStyle w:val="ConsPlusNormal"/>
              <w:jc w:val="both"/>
            </w:pPr>
            <w:r>
              <w:t>1. Оптимизация процессов деятельности контрольных (надзорных) органов путем ее автоматизации;</w:t>
            </w:r>
          </w:p>
          <w:p w:rsidR="00264C02" w:rsidRDefault="00264C02">
            <w:pPr>
              <w:pStyle w:val="ConsPlusNormal"/>
              <w:jc w:val="both"/>
            </w:pPr>
            <w:r>
              <w:t xml:space="preserve">2. Снижение административной нагрузки на бизнес за счет минимизации личного </w:t>
            </w:r>
            <w:r>
              <w:lastRenderedPageBreak/>
              <w:t xml:space="preserve">взаимодействия контрольного (надзорного) органа </w:t>
            </w:r>
            <w:proofErr w:type="gramStart"/>
            <w:r>
              <w:t>к</w:t>
            </w:r>
            <w:proofErr w:type="gramEnd"/>
            <w:r>
              <w:t xml:space="preserve"> контролируемым лицом;</w:t>
            </w:r>
          </w:p>
          <w:p w:rsidR="00264C02" w:rsidRDefault="00264C02">
            <w:pPr>
              <w:pStyle w:val="ConsPlusNormal"/>
              <w:jc w:val="both"/>
            </w:pPr>
            <w:r>
              <w:t xml:space="preserve">3. Повышение уровня качества данных, используемых </w:t>
            </w:r>
            <w:proofErr w:type="gramStart"/>
            <w:r>
              <w:t>в</w:t>
            </w:r>
            <w:proofErr w:type="gramEnd"/>
            <w:r>
              <w:t xml:space="preserve"> </w:t>
            </w:r>
            <w:proofErr w:type="gramStart"/>
            <w:r>
              <w:t>контрольными</w:t>
            </w:r>
            <w:proofErr w:type="gramEnd"/>
            <w:r>
              <w:t xml:space="preserve"> (надзорными) органами, с целью анализа подконтрольной сферы</w:t>
            </w:r>
          </w:p>
        </w:tc>
        <w:tc>
          <w:tcPr>
            <w:tcW w:w="1417" w:type="dxa"/>
            <w:vMerge w:val="restart"/>
          </w:tcPr>
          <w:p w:rsidR="00264C02" w:rsidRDefault="00264C02">
            <w:pPr>
              <w:pStyle w:val="ConsPlusNormal"/>
              <w:jc w:val="both"/>
            </w:pPr>
            <w:r>
              <w:lastRenderedPageBreak/>
              <w:t>Компьютерное зрение</w:t>
            </w:r>
          </w:p>
        </w:tc>
        <w:tc>
          <w:tcPr>
            <w:tcW w:w="2232" w:type="dxa"/>
            <w:vMerge w:val="restart"/>
          </w:tcPr>
          <w:p w:rsidR="00264C02" w:rsidRDefault="00264C02">
            <w:pPr>
              <w:pStyle w:val="ConsPlusNormal"/>
              <w:jc w:val="both"/>
            </w:pPr>
            <w:r>
              <w:t xml:space="preserve">Создание центра координации внедрения ГИС ТОР КНД, который организует и координирует работу по внедрению системы и обучению </w:t>
            </w:r>
            <w:r>
              <w:lastRenderedPageBreak/>
              <w:t>его пользователей, утверждению цифровых стандартов видов государственного контроля (надзора), муниципального контроля, принятию нормативных правовых актов о работе в ГИС ТОР КНД</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Реализуется за счет средств федерального бюджета</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514" w:type="dxa"/>
            <w:vMerge w:val="restart"/>
          </w:tcPr>
          <w:p w:rsidR="00264C02" w:rsidRDefault="00264C02">
            <w:pPr>
              <w:pStyle w:val="ConsPlusNormal"/>
              <w:jc w:val="both"/>
            </w:pPr>
            <w:r>
              <w:lastRenderedPageBreak/>
              <w:t>3.</w:t>
            </w:r>
          </w:p>
        </w:tc>
        <w:tc>
          <w:tcPr>
            <w:tcW w:w="2016" w:type="dxa"/>
            <w:vMerge w:val="restart"/>
          </w:tcPr>
          <w:p w:rsidR="00264C02" w:rsidRDefault="00264C02">
            <w:pPr>
              <w:pStyle w:val="ConsPlusNormal"/>
              <w:jc w:val="both"/>
            </w:pPr>
            <w:r>
              <w:t>Цифровое хранилище электронных документов (ЦХЭД) (рекомендовано ФОИВ)</w:t>
            </w:r>
          </w:p>
        </w:tc>
        <w:tc>
          <w:tcPr>
            <w:tcW w:w="2324" w:type="dxa"/>
            <w:vMerge w:val="restart"/>
          </w:tcPr>
          <w:p w:rsidR="00264C02" w:rsidRDefault="00264C02">
            <w:pPr>
              <w:pStyle w:val="ConsPlusNormal"/>
              <w:jc w:val="both"/>
            </w:pPr>
            <w:r>
              <w:t>Реализации возможности постоянного и временного архивного хранения АЭД в федеральных государственных архивах с сохранением аутентичности, целостности и пригодности АЭД для использования на протяжении всего срока хранения</w:t>
            </w:r>
          </w:p>
        </w:tc>
        <w:tc>
          <w:tcPr>
            <w:tcW w:w="1984" w:type="dxa"/>
            <w:tcBorders>
              <w:bottom w:val="nil"/>
            </w:tcBorders>
          </w:tcPr>
          <w:p w:rsidR="00264C02" w:rsidRDefault="00264C02">
            <w:pPr>
              <w:pStyle w:val="ConsPlusNormal"/>
              <w:jc w:val="both"/>
            </w:pPr>
            <w:r>
              <w:t>До 2025 года</w:t>
            </w:r>
          </w:p>
        </w:tc>
        <w:tc>
          <w:tcPr>
            <w:tcW w:w="3005" w:type="dxa"/>
            <w:vMerge w:val="restart"/>
          </w:tcPr>
          <w:p w:rsidR="00264C02" w:rsidRDefault="00264C02">
            <w:pPr>
              <w:pStyle w:val="ConsPlusNormal"/>
              <w:jc w:val="both"/>
            </w:pPr>
            <w:r>
              <w:t xml:space="preserve">1. </w:t>
            </w:r>
            <w:proofErr w:type="gramStart"/>
            <w:r>
              <w:t>Снизить издержки федеральных органов государственной власти на обеспечение постоянного и временного хранения большого количества АЭД и сохранность для АЭД аутентичности и пригодности для их использования на протяжении всего срока хранения, тем самым оптимизировать работу с АЭД федеральных органов государственной власти, путем использования средств для автоматизированного сбора, распределения и передачи на хранение АЭД.</w:t>
            </w:r>
            <w:proofErr w:type="gramEnd"/>
          </w:p>
          <w:p w:rsidR="00264C02" w:rsidRDefault="00264C02">
            <w:pPr>
              <w:pStyle w:val="ConsPlusNormal"/>
              <w:jc w:val="both"/>
            </w:pPr>
            <w:r>
              <w:t xml:space="preserve">2. Повысить качество комплектования и учета АЭД, за счет централизации и унификации процессов </w:t>
            </w:r>
            <w:r>
              <w:lastRenderedPageBreak/>
              <w:t>комплектования и учета АЭД, поступающих в федеральные государственные архивы, в том числе предоставления возможности проведения совещаний, ориентированных на проведение экспертизы ценности АЭД.</w:t>
            </w:r>
          </w:p>
          <w:p w:rsidR="00264C02" w:rsidRDefault="00264C02">
            <w:pPr>
              <w:pStyle w:val="ConsPlusNormal"/>
              <w:jc w:val="both"/>
            </w:pPr>
            <w:r>
              <w:t>3. Упростить процедуру поиска и использования АЭД постоянного и временного срока хранения пользователями, федеральными государственными архивами, за счет централизованного доступа к АЭД</w:t>
            </w:r>
          </w:p>
        </w:tc>
        <w:tc>
          <w:tcPr>
            <w:tcW w:w="1417" w:type="dxa"/>
            <w:vMerge w:val="restart"/>
          </w:tcPr>
          <w:p w:rsidR="00264C02" w:rsidRDefault="00264C02">
            <w:pPr>
              <w:pStyle w:val="ConsPlusNormal"/>
              <w:jc w:val="both"/>
            </w:pPr>
            <w:r>
              <w:lastRenderedPageBreak/>
              <w:t>Не предусмотрено</w:t>
            </w:r>
          </w:p>
        </w:tc>
        <w:tc>
          <w:tcPr>
            <w:tcW w:w="2232" w:type="dxa"/>
            <w:vMerge w:val="restart"/>
          </w:tcPr>
          <w:p w:rsidR="00264C02" w:rsidRDefault="00264C02">
            <w:pPr>
              <w:pStyle w:val="ConsPlusNormal"/>
              <w:jc w:val="both"/>
            </w:pPr>
            <w:r>
              <w:t xml:space="preserve">При необходимости субъектами Российской Федерации могут использоваться типовые решения "Архив" и "ЦХЭД". Информация по реализации проекта будет направлена </w:t>
            </w:r>
            <w:proofErr w:type="spellStart"/>
            <w:r>
              <w:t>Минцифры</w:t>
            </w:r>
            <w:proofErr w:type="spellEnd"/>
            <w:r>
              <w:t xml:space="preserve"> России в субъекты Российской Федерации дополнительно</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Реализуется за счет средств федерального бюджета, выделение субсидий субъектам Российской Федерации не требуется</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514" w:type="dxa"/>
            <w:vMerge w:val="restart"/>
          </w:tcPr>
          <w:p w:rsidR="00264C02" w:rsidRDefault="00264C02">
            <w:pPr>
              <w:pStyle w:val="ConsPlusNormal"/>
              <w:jc w:val="both"/>
            </w:pPr>
            <w:r>
              <w:lastRenderedPageBreak/>
              <w:t>4.</w:t>
            </w:r>
          </w:p>
        </w:tc>
        <w:tc>
          <w:tcPr>
            <w:tcW w:w="2016" w:type="dxa"/>
            <w:vMerge w:val="restart"/>
          </w:tcPr>
          <w:p w:rsidR="00264C02" w:rsidRDefault="00264C02">
            <w:pPr>
              <w:pStyle w:val="ConsPlusNormal"/>
              <w:jc w:val="both"/>
            </w:pPr>
            <w:r>
              <w:t>Создание юридически значимого электронного документооборота на территории Республики Алтай (ЮЗЭДО)</w:t>
            </w:r>
          </w:p>
        </w:tc>
        <w:tc>
          <w:tcPr>
            <w:tcW w:w="2324" w:type="dxa"/>
            <w:vMerge w:val="restart"/>
          </w:tcPr>
          <w:p w:rsidR="00264C02" w:rsidRDefault="00264C02">
            <w:pPr>
              <w:pStyle w:val="ConsPlusNormal"/>
              <w:jc w:val="both"/>
            </w:pPr>
            <w:proofErr w:type="gramStart"/>
            <w:r>
              <w:t xml:space="preserve">Повышение эффективности функционирования, снижение трудовых, временных и материальных затрат исполнительных органов государственной власти Республики Алтай (далее - ИОГВ РА) и органов местного самоуправления в Республике Алтай (далее - ОМСУ в РА), бюджетных </w:t>
            </w:r>
            <w:r>
              <w:lastRenderedPageBreak/>
              <w:t>подведомственных учреждений, связанных с организацией делопроизводства и документооборота за счет создания, развития и обеспечения функционирования единого регионального сервиса, предоставляющего достаточный функционал документооборота для государственных и муниципальных организаций, не имеющих собственных</w:t>
            </w:r>
            <w:proofErr w:type="gramEnd"/>
            <w:r>
              <w:t xml:space="preserve"> систем документооборота, не подключенных и не имеющих планов по подключению к системам документооборота органов исполнительной власти</w:t>
            </w:r>
          </w:p>
        </w:tc>
        <w:tc>
          <w:tcPr>
            <w:tcW w:w="1984" w:type="dxa"/>
            <w:tcBorders>
              <w:bottom w:val="nil"/>
            </w:tcBorders>
          </w:tcPr>
          <w:p w:rsidR="00264C02" w:rsidRDefault="00264C02">
            <w:pPr>
              <w:pStyle w:val="ConsPlusNormal"/>
              <w:jc w:val="both"/>
            </w:pPr>
            <w:r>
              <w:lastRenderedPageBreak/>
              <w:t>2024 год</w:t>
            </w:r>
          </w:p>
        </w:tc>
        <w:tc>
          <w:tcPr>
            <w:tcW w:w="3005" w:type="dxa"/>
            <w:vMerge w:val="restart"/>
          </w:tcPr>
          <w:p w:rsidR="00264C02" w:rsidRDefault="00264C02">
            <w:pPr>
              <w:pStyle w:val="ConsPlusNormal"/>
              <w:jc w:val="both"/>
            </w:pPr>
            <w:r>
              <w:t>Внедрение системы юридически значимого электронного документооборота (далее - ЮЗЭДО) на территории Республики Алтай планируется на базе системы "Системы управления документами и задачами "ТЕЗИС" (далее - СУДЗ "ТЕЗИС"). В рамках реализации проекта запланировано:</w:t>
            </w:r>
          </w:p>
          <w:p w:rsidR="00264C02" w:rsidRDefault="00264C02">
            <w:pPr>
              <w:pStyle w:val="ConsPlusNormal"/>
              <w:jc w:val="both"/>
            </w:pPr>
            <w:r>
              <w:t xml:space="preserve">- разработка нормативного правового акта, регламентирующего </w:t>
            </w:r>
            <w:r>
              <w:lastRenderedPageBreak/>
              <w:t>деятельность СУДЗ "ТЕЗИС" в РА;</w:t>
            </w:r>
          </w:p>
          <w:p w:rsidR="00264C02" w:rsidRDefault="00264C02">
            <w:pPr>
              <w:pStyle w:val="ConsPlusNormal"/>
              <w:jc w:val="both"/>
            </w:pPr>
            <w:r>
              <w:t>- развертывание и тестирование коробочной версии для ИОГВ РА;</w:t>
            </w:r>
          </w:p>
          <w:p w:rsidR="00264C02" w:rsidRDefault="00264C02">
            <w:pPr>
              <w:pStyle w:val="ConsPlusNormal"/>
              <w:jc w:val="both"/>
            </w:pPr>
            <w:r>
              <w:t>- проработка вопроса интеграции СУДЗ "ТЕЗИС" с МЭДО. Результатом проекта предусмотрено подключение к системе СУДЗ "ТЕЗИС" 18 ИОГВ РА и их подведомственных учреждений</w:t>
            </w:r>
          </w:p>
        </w:tc>
        <w:tc>
          <w:tcPr>
            <w:tcW w:w="1417" w:type="dxa"/>
            <w:vMerge w:val="restart"/>
          </w:tcPr>
          <w:p w:rsidR="00264C02" w:rsidRDefault="00264C02">
            <w:pPr>
              <w:pStyle w:val="ConsPlusNormal"/>
            </w:pPr>
          </w:p>
        </w:tc>
        <w:tc>
          <w:tcPr>
            <w:tcW w:w="2232" w:type="dxa"/>
            <w:vMerge w:val="restart"/>
          </w:tcPr>
          <w:p w:rsidR="00264C02" w:rsidRDefault="00264C02">
            <w:pPr>
              <w:pStyle w:val="ConsPlusNormal"/>
              <w:jc w:val="both"/>
            </w:pPr>
            <w:r>
              <w:t>Регион - исполнитель проекта</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Проект реализуется за счет средств регионального бюджета и (или) внебюджетных источников</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13492" w:type="dxa"/>
            <w:gridSpan w:val="7"/>
          </w:tcPr>
          <w:p w:rsidR="00264C02" w:rsidRDefault="00264C02">
            <w:pPr>
              <w:pStyle w:val="ConsPlusNormal"/>
              <w:jc w:val="center"/>
              <w:outlineLvl w:val="2"/>
            </w:pPr>
            <w:r>
              <w:lastRenderedPageBreak/>
              <w:t>6. Социальная сфера</w:t>
            </w:r>
          </w:p>
        </w:tc>
      </w:tr>
      <w:tr w:rsidR="00264C02">
        <w:tc>
          <w:tcPr>
            <w:tcW w:w="514" w:type="dxa"/>
            <w:vMerge w:val="restart"/>
          </w:tcPr>
          <w:p w:rsidR="00264C02" w:rsidRDefault="00264C02">
            <w:pPr>
              <w:pStyle w:val="ConsPlusNormal"/>
              <w:jc w:val="both"/>
            </w:pPr>
            <w:r>
              <w:lastRenderedPageBreak/>
              <w:t>1.</w:t>
            </w:r>
          </w:p>
        </w:tc>
        <w:tc>
          <w:tcPr>
            <w:tcW w:w="2016" w:type="dxa"/>
            <w:vMerge w:val="restart"/>
          </w:tcPr>
          <w:p w:rsidR="00264C02" w:rsidRDefault="00264C02">
            <w:pPr>
              <w:pStyle w:val="ConsPlusNormal"/>
              <w:jc w:val="both"/>
            </w:pPr>
            <w:r>
              <w:t>Перевод мер социальной поддержки в формат "Социального казначейства" (рекомендовано ФОИВ)</w:t>
            </w:r>
          </w:p>
        </w:tc>
        <w:tc>
          <w:tcPr>
            <w:tcW w:w="2324" w:type="dxa"/>
            <w:vMerge w:val="restart"/>
          </w:tcPr>
          <w:p w:rsidR="00264C02" w:rsidRDefault="00264C02">
            <w:pPr>
              <w:pStyle w:val="ConsPlusNormal"/>
              <w:jc w:val="both"/>
            </w:pPr>
            <w:r>
              <w:t xml:space="preserve">Переход на предоставление мер социальной поддержки на основании только заявления с выводом на ЕПГУ/РПГУ или </w:t>
            </w:r>
            <w:proofErr w:type="spellStart"/>
            <w:r>
              <w:t>проактивно</w:t>
            </w:r>
            <w:proofErr w:type="spellEnd"/>
          </w:p>
        </w:tc>
        <w:tc>
          <w:tcPr>
            <w:tcW w:w="1984" w:type="dxa"/>
            <w:tcBorders>
              <w:bottom w:val="nil"/>
            </w:tcBorders>
          </w:tcPr>
          <w:p w:rsidR="00264C02" w:rsidRDefault="00264C02">
            <w:pPr>
              <w:pStyle w:val="ConsPlusNormal"/>
              <w:jc w:val="both"/>
            </w:pPr>
            <w:r>
              <w:t>До 2024 года</w:t>
            </w:r>
          </w:p>
        </w:tc>
        <w:tc>
          <w:tcPr>
            <w:tcW w:w="3005" w:type="dxa"/>
            <w:vMerge w:val="restart"/>
          </w:tcPr>
          <w:p w:rsidR="00264C02" w:rsidRDefault="00264C02">
            <w:pPr>
              <w:pStyle w:val="ConsPlusNormal"/>
              <w:jc w:val="both"/>
            </w:pPr>
            <w:r>
              <w:t xml:space="preserve">1. Реализация механизма </w:t>
            </w:r>
            <w:proofErr w:type="spellStart"/>
            <w:r>
              <w:t>проактивных</w:t>
            </w:r>
            <w:proofErr w:type="spellEnd"/>
            <w:r>
              <w:t xml:space="preserve"> выплат с согласия гражданина и наличия реквизитов счета.</w:t>
            </w:r>
          </w:p>
          <w:p w:rsidR="00264C02" w:rsidRDefault="00264C02">
            <w:pPr>
              <w:pStyle w:val="ConsPlusNormal"/>
              <w:jc w:val="both"/>
            </w:pPr>
            <w:r>
              <w:t>2. Законные представители получают меры социальной поддержки в электронном виде.</w:t>
            </w:r>
          </w:p>
          <w:p w:rsidR="00264C02" w:rsidRDefault="00264C02">
            <w:pPr>
              <w:pStyle w:val="ConsPlusNormal"/>
              <w:jc w:val="both"/>
            </w:pPr>
            <w:r>
              <w:t>3. Вывод на ЕПГУ заявлений на получение региональных и муниципальных мер социальной поддержки.</w:t>
            </w:r>
          </w:p>
          <w:p w:rsidR="00264C02" w:rsidRDefault="00264C02">
            <w:pPr>
              <w:pStyle w:val="ConsPlusNormal"/>
              <w:jc w:val="both"/>
            </w:pPr>
            <w:r>
              <w:t xml:space="preserve">4. </w:t>
            </w:r>
            <w:proofErr w:type="gramStart"/>
            <w:r>
              <w:t xml:space="preserve">Уведомление граждан о мерах социальной поддержки и </w:t>
            </w:r>
            <w:proofErr w:type="spellStart"/>
            <w:r>
              <w:t>беззаявительное</w:t>
            </w:r>
            <w:proofErr w:type="spellEnd"/>
            <w:r>
              <w:t xml:space="preserve"> назначение отдельных мер социальной поддержки при выявлении новых жизненных событий: рождение ребенка, установление инвалидности, достижение пенсионного возраста, достижение ребенком определенного возраста, беременность, присвоение звания ветерана и приравненных к нему званий, получение статуса лица, подвергшегося воздействию радиации, получение статуса многодетной семьи, создание молодой семьи, установление опеки и потеря кормильца.</w:t>
            </w:r>
            <w:proofErr w:type="gramEnd"/>
          </w:p>
          <w:p w:rsidR="00264C02" w:rsidRDefault="00264C02">
            <w:pPr>
              <w:pStyle w:val="ConsPlusNormal"/>
              <w:jc w:val="both"/>
            </w:pPr>
            <w:r>
              <w:lastRenderedPageBreak/>
              <w:t>5. Все меры социальной поддержки, в том числе регионального и муниципального уровня, доступны на ЕПГУ/РПГУ.</w:t>
            </w:r>
          </w:p>
          <w:p w:rsidR="00264C02" w:rsidRDefault="00264C02">
            <w:pPr>
              <w:pStyle w:val="ConsPlusNormal"/>
              <w:jc w:val="both"/>
            </w:pPr>
            <w:r>
              <w:t>6. Исключен сбор с граждан документов при предоставлении мер социальной поддержки регионального и муниципального уровня.</w:t>
            </w:r>
          </w:p>
          <w:p w:rsidR="00264C02" w:rsidRDefault="00264C02">
            <w:pPr>
              <w:pStyle w:val="ConsPlusNormal"/>
              <w:jc w:val="both"/>
            </w:pPr>
            <w:r>
              <w:t>7. Сокращен срок предоставления мер социальной поддержки не более пяти рабочих дней.</w:t>
            </w:r>
          </w:p>
          <w:p w:rsidR="00264C02" w:rsidRDefault="00264C02">
            <w:pPr>
              <w:pStyle w:val="ConsPlusNormal"/>
              <w:jc w:val="both"/>
            </w:pPr>
            <w:r>
              <w:t>8. Повышение качества принимаемых решений в сфере социального обеспечения, сокращение ошибок из-за человеческого фактора, исключение коррупционной составляющей при принятии решений за счет расширенного применения автоматических алгоритмов принятия решений</w:t>
            </w:r>
          </w:p>
        </w:tc>
        <w:tc>
          <w:tcPr>
            <w:tcW w:w="1417" w:type="dxa"/>
            <w:vMerge w:val="restart"/>
          </w:tcPr>
          <w:p w:rsidR="00264C02" w:rsidRDefault="00264C02">
            <w:pPr>
              <w:pStyle w:val="ConsPlusNormal"/>
              <w:jc w:val="both"/>
            </w:pPr>
            <w:r>
              <w:lastRenderedPageBreak/>
              <w:t>Не предусмотрено</w:t>
            </w:r>
          </w:p>
        </w:tc>
        <w:tc>
          <w:tcPr>
            <w:tcW w:w="2232" w:type="dxa"/>
            <w:vMerge w:val="restart"/>
          </w:tcPr>
          <w:p w:rsidR="00264C02" w:rsidRDefault="00264C02">
            <w:pPr>
              <w:pStyle w:val="ConsPlusNormal"/>
              <w:jc w:val="both"/>
            </w:pPr>
            <w:r>
              <w:t xml:space="preserve">2022 г. - обеспечение привязки региональных и муниципальных мер социальной поддержки в ЕГИССО к жизненным событиям для обеспечения </w:t>
            </w:r>
            <w:proofErr w:type="spellStart"/>
            <w:r>
              <w:t>проактивного</w:t>
            </w:r>
            <w:proofErr w:type="spellEnd"/>
            <w:r>
              <w:t xml:space="preserve"> информирования граждан о положенных им мерах (в том числе по жизненным событиям: рождение ребенка, установление инвалидности, достижение пенсионного возраста, достижение ребенком определенного возраста, беременность и др.);</w:t>
            </w:r>
          </w:p>
          <w:p w:rsidR="00264C02" w:rsidRDefault="00264C02">
            <w:pPr>
              <w:pStyle w:val="ConsPlusNormal"/>
              <w:jc w:val="both"/>
            </w:pPr>
            <w:r>
              <w:t>2023 - 2024 гг.</w:t>
            </w:r>
          </w:p>
          <w:p w:rsidR="00264C02" w:rsidRDefault="00264C02">
            <w:pPr>
              <w:pStyle w:val="ConsPlusNormal"/>
              <w:jc w:val="both"/>
            </w:pPr>
            <w:proofErr w:type="gramStart"/>
            <w:r>
              <w:t xml:space="preserve">1) обеспечение привязки региональных и муниципальных мер социальной поддержки в ЕГИССО </w:t>
            </w:r>
            <w:r>
              <w:lastRenderedPageBreak/>
              <w:t xml:space="preserve">к жизненным событиям для обеспечения </w:t>
            </w:r>
            <w:proofErr w:type="spellStart"/>
            <w:r>
              <w:t>проактивного</w:t>
            </w:r>
            <w:proofErr w:type="spellEnd"/>
            <w:r>
              <w:t xml:space="preserve"> информирования граждан о положенных им мерах (в том числе по жизненным событиям: рождение ребенка, установление инвалидности, достижение пенсионного возраста, достижение ребенком определенного возраста, беременность, присвоение звания ветерана и приравненных к нему званий, получение статуса лица, подвергшегося воздействию радиации, получение статуса многодетной семьи, создание</w:t>
            </w:r>
            <w:proofErr w:type="gramEnd"/>
            <w:r>
              <w:t xml:space="preserve"> молодой семьи, установление опеки и потеря кормильца и </w:t>
            </w:r>
            <w:r>
              <w:lastRenderedPageBreak/>
              <w:t>др.);</w:t>
            </w:r>
          </w:p>
          <w:p w:rsidR="00264C02" w:rsidRDefault="00264C02">
            <w:pPr>
              <w:pStyle w:val="ConsPlusNormal"/>
              <w:jc w:val="both"/>
            </w:pPr>
            <w:r>
              <w:t>2) вывод на ЕПГУ и РПГУ (при необходимости) заявлений на получение региональных и муниципальных мер социальной поддержки;</w:t>
            </w:r>
          </w:p>
          <w:p w:rsidR="00264C02" w:rsidRDefault="00264C02">
            <w:pPr>
              <w:pStyle w:val="ConsPlusNormal"/>
              <w:jc w:val="both"/>
            </w:pPr>
            <w:r>
              <w:t xml:space="preserve">3) перевод в </w:t>
            </w:r>
            <w:proofErr w:type="spellStart"/>
            <w:r>
              <w:t>проактивный</w:t>
            </w:r>
            <w:proofErr w:type="spellEnd"/>
            <w:r>
              <w:t xml:space="preserve"> (</w:t>
            </w:r>
            <w:proofErr w:type="spellStart"/>
            <w:r>
              <w:t>беззаявительный</w:t>
            </w:r>
            <w:proofErr w:type="spellEnd"/>
            <w:r>
              <w:t>) формат предоставления мер социальной поддержки регионального и муниципального уровня;</w:t>
            </w:r>
          </w:p>
          <w:p w:rsidR="00264C02" w:rsidRDefault="00264C02">
            <w:pPr>
              <w:pStyle w:val="ConsPlusNormal"/>
              <w:jc w:val="both"/>
            </w:pPr>
            <w:r>
              <w:t>4) исключение сбора с граждан документов при предоставлении мер социальной поддержки регионального и муниципального уровня;</w:t>
            </w:r>
          </w:p>
          <w:p w:rsidR="00264C02" w:rsidRDefault="00264C02">
            <w:pPr>
              <w:pStyle w:val="ConsPlusNormal"/>
              <w:jc w:val="both"/>
            </w:pPr>
            <w:r>
              <w:t xml:space="preserve">5) сокращение сроков предоставления региональных и муниципальных мер </w:t>
            </w:r>
            <w:r>
              <w:lastRenderedPageBreak/>
              <w:t>социальной поддержки до уровня не более пяти рабочих дней</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Межбюджетные трансферты из федерального бюджета не предусмотрены</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514" w:type="dxa"/>
            <w:vMerge w:val="restart"/>
          </w:tcPr>
          <w:p w:rsidR="00264C02" w:rsidRDefault="00264C02">
            <w:pPr>
              <w:pStyle w:val="ConsPlusNormal"/>
              <w:jc w:val="both"/>
            </w:pPr>
            <w:r>
              <w:lastRenderedPageBreak/>
              <w:t>2.</w:t>
            </w:r>
          </w:p>
        </w:tc>
        <w:tc>
          <w:tcPr>
            <w:tcW w:w="2016" w:type="dxa"/>
            <w:vMerge w:val="restart"/>
          </w:tcPr>
          <w:p w:rsidR="00264C02" w:rsidRDefault="00264C02">
            <w:pPr>
              <w:pStyle w:val="ConsPlusNormal"/>
              <w:jc w:val="both"/>
            </w:pPr>
            <w:r>
              <w:t>СЗН 2.0 (Модернизации государственной службы занятости населения) (рекомендовано ФОИВ)</w:t>
            </w:r>
          </w:p>
        </w:tc>
        <w:tc>
          <w:tcPr>
            <w:tcW w:w="2324" w:type="dxa"/>
            <w:vMerge w:val="restart"/>
          </w:tcPr>
          <w:p w:rsidR="00264C02" w:rsidRDefault="00264C02">
            <w:pPr>
              <w:pStyle w:val="ConsPlusNormal"/>
              <w:jc w:val="both"/>
            </w:pPr>
            <w:r>
              <w:t>Предоставление государственных услуг и исполнение государственных функций в области содействия занятости населения в электронном виде посредством Единой цифровой платформы в сфере занятости и трудовых отношений "Работа в России", в том числе с использованием ЕПГУ</w:t>
            </w:r>
          </w:p>
        </w:tc>
        <w:tc>
          <w:tcPr>
            <w:tcW w:w="1984" w:type="dxa"/>
            <w:tcBorders>
              <w:bottom w:val="nil"/>
            </w:tcBorders>
          </w:tcPr>
          <w:p w:rsidR="00264C02" w:rsidRDefault="00264C02">
            <w:pPr>
              <w:pStyle w:val="ConsPlusNormal"/>
              <w:jc w:val="both"/>
            </w:pPr>
            <w:r>
              <w:t>До 2024 года</w:t>
            </w:r>
          </w:p>
        </w:tc>
        <w:tc>
          <w:tcPr>
            <w:tcW w:w="3005" w:type="dxa"/>
            <w:vMerge w:val="restart"/>
          </w:tcPr>
          <w:p w:rsidR="00264C02" w:rsidRDefault="00264C02">
            <w:pPr>
              <w:pStyle w:val="ConsPlusNormal"/>
              <w:jc w:val="both"/>
            </w:pPr>
            <w:r>
              <w:t>1. Обеспечение предоставления государственных услуг в области содействия занятости населения в электронном виде, минимизировав необходимость очного посещения центров занятости населения;</w:t>
            </w:r>
          </w:p>
          <w:p w:rsidR="00264C02" w:rsidRDefault="00264C02">
            <w:pPr>
              <w:pStyle w:val="ConsPlusNormal"/>
              <w:jc w:val="both"/>
            </w:pPr>
            <w:r>
              <w:t>2. Формирование единой технологии работы и управления качеством предоставления услуг в области содействия занятости на всей территории страны</w:t>
            </w:r>
          </w:p>
        </w:tc>
        <w:tc>
          <w:tcPr>
            <w:tcW w:w="1417" w:type="dxa"/>
            <w:vMerge w:val="restart"/>
          </w:tcPr>
          <w:p w:rsidR="00264C02" w:rsidRDefault="00264C02">
            <w:pPr>
              <w:pStyle w:val="ConsPlusNormal"/>
              <w:jc w:val="both"/>
            </w:pPr>
            <w:r>
              <w:t>1. Системы поддержки принятия решений, рекомендательные системы.</w:t>
            </w:r>
          </w:p>
          <w:p w:rsidR="00264C02" w:rsidRDefault="00264C02">
            <w:pPr>
              <w:pStyle w:val="ConsPlusNormal"/>
              <w:jc w:val="both"/>
            </w:pPr>
            <w:r>
              <w:t>2. Обработка естественного языка, анализ текстов</w:t>
            </w:r>
          </w:p>
        </w:tc>
        <w:tc>
          <w:tcPr>
            <w:tcW w:w="2232" w:type="dxa"/>
            <w:vMerge w:val="restart"/>
          </w:tcPr>
          <w:p w:rsidR="00264C02" w:rsidRDefault="00264C02">
            <w:pPr>
              <w:pStyle w:val="ConsPlusNormal"/>
              <w:jc w:val="both"/>
            </w:pPr>
            <w:r>
              <w:t>2022 г. - обеспечение предоставления гражданам государственной услуги по содействию гражданам в поиске подходящей работы, а работодателям в подборе необходимых работников, осуществляется с использованием Единой цифровой платформы в сфере занятости и трудовых отношений "Работа в России".</w:t>
            </w:r>
          </w:p>
          <w:p w:rsidR="00264C02" w:rsidRDefault="00264C02">
            <w:pPr>
              <w:pStyle w:val="ConsPlusNormal"/>
              <w:jc w:val="both"/>
            </w:pPr>
            <w:r>
              <w:t xml:space="preserve">С 2023 г. - обеспечение предоставления гражданам остальных государственных услуг в области содействия занятости населения осуществляется с использованием функционала Единой </w:t>
            </w:r>
            <w:r>
              <w:lastRenderedPageBreak/>
              <w:t>цифровой платформы в сфере занятости и трудовых отношений "Работа в России"</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Межбюджетные трансферты из федерального бюджета не предусмотрены</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514" w:type="dxa"/>
            <w:vMerge w:val="restart"/>
          </w:tcPr>
          <w:p w:rsidR="00264C02" w:rsidRDefault="00264C02">
            <w:pPr>
              <w:pStyle w:val="ConsPlusNormal"/>
              <w:jc w:val="both"/>
            </w:pPr>
            <w:r>
              <w:lastRenderedPageBreak/>
              <w:t>3.</w:t>
            </w:r>
          </w:p>
        </w:tc>
        <w:tc>
          <w:tcPr>
            <w:tcW w:w="2016" w:type="dxa"/>
            <w:vMerge w:val="restart"/>
          </w:tcPr>
          <w:p w:rsidR="00264C02" w:rsidRDefault="00264C02">
            <w:pPr>
              <w:pStyle w:val="ConsPlusNormal"/>
              <w:jc w:val="both"/>
            </w:pPr>
            <w:r>
              <w:t>Создание информационной системы "Единый контакт-центр взаимодействия с гражданами" (рекомендовано ФОИВ)</w:t>
            </w:r>
          </w:p>
        </w:tc>
        <w:tc>
          <w:tcPr>
            <w:tcW w:w="2324" w:type="dxa"/>
            <w:vMerge w:val="restart"/>
          </w:tcPr>
          <w:p w:rsidR="00264C02" w:rsidRDefault="00264C02">
            <w:pPr>
              <w:pStyle w:val="ConsPlusNormal"/>
              <w:jc w:val="both"/>
            </w:pPr>
            <w:proofErr w:type="gramStart"/>
            <w:r>
              <w:t xml:space="preserve">Обеспечение в режиме реального времени дистанционного получения гражданами Российской Федерации, иностранными гражданами и лицами без гражданства, постоянно проживающими на территории Российской Федерации, беженцами информации по вопросам функционирования Пенсионного фонда Российской Федерации, Фонда социального страхования Российской Федерации (с 1 января 2023 г. - Социальный фонд России), </w:t>
            </w:r>
            <w:r>
              <w:lastRenderedPageBreak/>
              <w:t>Федеральной службы по труду и занятости и их территориальных органов, органов государственной власти субъектов Российской Федерации</w:t>
            </w:r>
            <w:proofErr w:type="gramEnd"/>
            <w:r>
              <w:t xml:space="preserve">, уполномоченных на назначение и предоставление мер социальной защиты (поддержки), а также федеральных учреждений </w:t>
            </w:r>
            <w:proofErr w:type="gramStart"/>
            <w:r>
              <w:t>медико-социальной</w:t>
            </w:r>
            <w:proofErr w:type="gramEnd"/>
            <w:r>
              <w:t xml:space="preserve"> экспертизы по вопросам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w:t>
            </w:r>
          </w:p>
        </w:tc>
        <w:tc>
          <w:tcPr>
            <w:tcW w:w="1984" w:type="dxa"/>
            <w:tcBorders>
              <w:bottom w:val="nil"/>
            </w:tcBorders>
          </w:tcPr>
          <w:p w:rsidR="00264C02" w:rsidRDefault="00264C02">
            <w:pPr>
              <w:pStyle w:val="ConsPlusNormal"/>
              <w:jc w:val="both"/>
            </w:pPr>
            <w:r>
              <w:lastRenderedPageBreak/>
              <w:t>К 2023 году</w:t>
            </w:r>
          </w:p>
        </w:tc>
        <w:tc>
          <w:tcPr>
            <w:tcW w:w="3005" w:type="dxa"/>
            <w:vMerge w:val="restart"/>
          </w:tcPr>
          <w:p w:rsidR="00264C02" w:rsidRDefault="00264C02">
            <w:pPr>
              <w:pStyle w:val="ConsPlusNormal"/>
              <w:jc w:val="both"/>
            </w:pPr>
            <w:r>
              <w:t>1. Применение в режиме реального времени на основе экстерриториальности информирования граждан по вопросам предоставления мер социальной защиты посредством единого телефонного номера и текстовых каналов (онлайн-чата) на безвозмездной основе.</w:t>
            </w:r>
          </w:p>
          <w:p w:rsidR="00264C02" w:rsidRDefault="00264C02">
            <w:pPr>
              <w:pStyle w:val="ConsPlusNormal"/>
              <w:jc w:val="both"/>
            </w:pPr>
            <w:r>
              <w:t>2. Подключение субъектов Российской Федерации к ЕКЦ.</w:t>
            </w:r>
          </w:p>
          <w:p w:rsidR="00264C02" w:rsidRDefault="00264C02">
            <w:pPr>
              <w:pStyle w:val="ConsPlusNormal"/>
              <w:jc w:val="both"/>
            </w:pPr>
            <w:r>
              <w:t>3. Повышение эффективности расходов за счет автоматизированной обработки запросов, использования единого программного решения, вне зависимости от количества пользователей участников ЕКЦ.</w:t>
            </w:r>
          </w:p>
          <w:p w:rsidR="00264C02" w:rsidRDefault="00264C02">
            <w:pPr>
              <w:pStyle w:val="ConsPlusNormal"/>
              <w:jc w:val="both"/>
            </w:pPr>
            <w:r>
              <w:t>4. Передача необработанных автоматизированным способом запросов для самостоятельной организации рассмотрения каждым участником ЕКЦ.</w:t>
            </w:r>
          </w:p>
          <w:p w:rsidR="00264C02" w:rsidRDefault="00264C02">
            <w:pPr>
              <w:pStyle w:val="ConsPlusNormal"/>
              <w:jc w:val="both"/>
            </w:pPr>
            <w:r>
              <w:t xml:space="preserve">5. Доступность обращения </w:t>
            </w:r>
            <w:r>
              <w:lastRenderedPageBreak/>
              <w:t>граждан в ЕКЦ в круглосуточном режиме.</w:t>
            </w:r>
          </w:p>
          <w:p w:rsidR="00264C02" w:rsidRDefault="00264C02">
            <w:pPr>
              <w:pStyle w:val="ConsPlusNormal"/>
              <w:jc w:val="both"/>
            </w:pPr>
            <w:r>
              <w:t>6. Получение обратной связи от граждан о качестве взаимодействия с участниками ЕКЦ</w:t>
            </w:r>
          </w:p>
        </w:tc>
        <w:tc>
          <w:tcPr>
            <w:tcW w:w="1417" w:type="dxa"/>
            <w:vMerge w:val="restart"/>
          </w:tcPr>
          <w:p w:rsidR="00264C02" w:rsidRDefault="00264C02">
            <w:pPr>
              <w:pStyle w:val="ConsPlusNormal"/>
              <w:jc w:val="both"/>
            </w:pPr>
            <w:r>
              <w:lastRenderedPageBreak/>
              <w:t>Распознавание и синтез речи</w:t>
            </w:r>
          </w:p>
        </w:tc>
        <w:tc>
          <w:tcPr>
            <w:tcW w:w="2232" w:type="dxa"/>
            <w:vMerge w:val="restart"/>
          </w:tcPr>
          <w:p w:rsidR="00264C02" w:rsidRDefault="00264C02">
            <w:pPr>
              <w:pStyle w:val="ConsPlusNormal"/>
              <w:jc w:val="both"/>
            </w:pPr>
            <w:r>
              <w:t>2022 г. - переход на использование информационной системы "Единый контакт-центр взаимодействия с гражданами" для осуществления предоставления информации по вопросам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выплат;</w:t>
            </w:r>
          </w:p>
          <w:p w:rsidR="00264C02" w:rsidRDefault="00264C02">
            <w:pPr>
              <w:pStyle w:val="ConsPlusNormal"/>
              <w:jc w:val="both"/>
            </w:pPr>
            <w:r>
              <w:t xml:space="preserve">С 2023 г. - осуществление консультирования посредством ПС ЕКЦ по вопросам предоставления мер социальной защиты (поддержки), </w:t>
            </w:r>
            <w:r>
              <w:lastRenderedPageBreak/>
              <w:t>социальных услуг в рамках социального обслуживания и государственной социальной помощи, иных социальных выплат</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Межбюджетные трансферты из федерального бюджета не предусмотрены</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514" w:type="dxa"/>
            <w:vMerge w:val="restart"/>
          </w:tcPr>
          <w:p w:rsidR="00264C02" w:rsidRDefault="00264C02">
            <w:pPr>
              <w:pStyle w:val="ConsPlusNormal"/>
              <w:jc w:val="both"/>
            </w:pPr>
            <w:r>
              <w:lastRenderedPageBreak/>
              <w:t>4.</w:t>
            </w:r>
          </w:p>
        </w:tc>
        <w:tc>
          <w:tcPr>
            <w:tcW w:w="2016" w:type="dxa"/>
            <w:vMerge w:val="restart"/>
          </w:tcPr>
          <w:p w:rsidR="00264C02" w:rsidRDefault="00264C02">
            <w:pPr>
              <w:pStyle w:val="ConsPlusNormal"/>
              <w:jc w:val="both"/>
            </w:pPr>
            <w:r>
              <w:t xml:space="preserve">Использование подсистемы установления и выплат мер социальной защиты </w:t>
            </w:r>
            <w:r>
              <w:lastRenderedPageBreak/>
              <w:t>(поддержки) Единой государственной информационной системы социального обеспечения для оказания государственных услуг (рекомендовано ФОИВ)</w:t>
            </w:r>
          </w:p>
        </w:tc>
        <w:tc>
          <w:tcPr>
            <w:tcW w:w="2324" w:type="dxa"/>
            <w:vMerge w:val="restart"/>
          </w:tcPr>
          <w:p w:rsidR="00264C02" w:rsidRDefault="00264C02">
            <w:pPr>
              <w:pStyle w:val="ConsPlusNormal"/>
              <w:jc w:val="both"/>
            </w:pPr>
            <w:r>
              <w:lastRenderedPageBreak/>
              <w:t xml:space="preserve">Обеспечение единых стандартов оказания мер социальной поддержки на федеральном, </w:t>
            </w:r>
            <w:r>
              <w:lastRenderedPageBreak/>
              <w:t>региональном, муниципальном уровнях посредством внедрения цифровых технологий и платформенных решений</w:t>
            </w:r>
          </w:p>
        </w:tc>
        <w:tc>
          <w:tcPr>
            <w:tcW w:w="1984" w:type="dxa"/>
            <w:tcBorders>
              <w:bottom w:val="nil"/>
            </w:tcBorders>
          </w:tcPr>
          <w:p w:rsidR="00264C02" w:rsidRDefault="00264C02">
            <w:pPr>
              <w:pStyle w:val="ConsPlusNormal"/>
              <w:jc w:val="both"/>
            </w:pPr>
            <w:r>
              <w:lastRenderedPageBreak/>
              <w:t>До 2024 года</w:t>
            </w:r>
          </w:p>
        </w:tc>
        <w:tc>
          <w:tcPr>
            <w:tcW w:w="3005" w:type="dxa"/>
            <w:vMerge w:val="restart"/>
          </w:tcPr>
          <w:p w:rsidR="00264C02" w:rsidRDefault="00264C02">
            <w:pPr>
              <w:pStyle w:val="ConsPlusNormal"/>
              <w:jc w:val="both"/>
            </w:pPr>
            <w:r>
              <w:t>1. Переход на предоставление мер социальной поддержки в электронном виде на основе данных государственных информационных систем.</w:t>
            </w:r>
          </w:p>
          <w:p w:rsidR="00264C02" w:rsidRDefault="00264C02">
            <w:pPr>
              <w:pStyle w:val="ConsPlusNormal"/>
              <w:jc w:val="both"/>
            </w:pPr>
            <w:r>
              <w:lastRenderedPageBreak/>
              <w:t xml:space="preserve">2. Переход на предоставление мер социальной поддержки в </w:t>
            </w:r>
            <w:proofErr w:type="spellStart"/>
            <w:r>
              <w:t>проактивном</w:t>
            </w:r>
            <w:proofErr w:type="spellEnd"/>
            <w:r>
              <w:t xml:space="preserve"> (</w:t>
            </w:r>
            <w:proofErr w:type="spellStart"/>
            <w:r>
              <w:t>беззаявительном</w:t>
            </w:r>
            <w:proofErr w:type="spellEnd"/>
            <w:r>
              <w:t>) порядке.</w:t>
            </w:r>
          </w:p>
          <w:p w:rsidR="00264C02" w:rsidRDefault="00264C02">
            <w:pPr>
              <w:pStyle w:val="ConsPlusNormal"/>
              <w:jc w:val="both"/>
            </w:pPr>
            <w:r>
              <w:t>3. Сокращение затрат на информатизацию органов социальной защиты субъектов Российской Федерации и ОМСУ в РА за счет использования единой процессинговой системы назначения мер социальной поддержки</w:t>
            </w:r>
          </w:p>
        </w:tc>
        <w:tc>
          <w:tcPr>
            <w:tcW w:w="1417" w:type="dxa"/>
            <w:vMerge w:val="restart"/>
          </w:tcPr>
          <w:p w:rsidR="00264C02" w:rsidRDefault="00264C02">
            <w:pPr>
              <w:pStyle w:val="ConsPlusNormal"/>
              <w:jc w:val="both"/>
            </w:pPr>
            <w:r>
              <w:lastRenderedPageBreak/>
              <w:t>Не предусмотрено</w:t>
            </w:r>
          </w:p>
        </w:tc>
        <w:tc>
          <w:tcPr>
            <w:tcW w:w="2232" w:type="dxa"/>
            <w:vMerge w:val="restart"/>
          </w:tcPr>
          <w:p w:rsidR="00264C02" w:rsidRDefault="00264C02">
            <w:pPr>
              <w:pStyle w:val="ConsPlusNormal"/>
              <w:jc w:val="both"/>
            </w:pPr>
            <w:r>
              <w:t xml:space="preserve">2023 - 2024 гг. - переход на использование подсистемы установления и </w:t>
            </w:r>
            <w:r>
              <w:lastRenderedPageBreak/>
              <w:t>выплат мер социальной защиты (поддержки) ЕГИССО для назначения и предоставления мер социальной поддержки (прием заявлений от гражданина, формирование межведомственных запросов и обработка ответов, формирование расчетно-платежных и иных документов);</w:t>
            </w:r>
          </w:p>
          <w:p w:rsidR="00264C02" w:rsidRDefault="00264C02">
            <w:pPr>
              <w:pStyle w:val="ConsPlusNormal"/>
              <w:jc w:val="both"/>
            </w:pPr>
            <w:r>
              <w:t>2023 - 2024 гг. - в случае использования собственных информационных систем для назначения мер социальной поддержки, обеспечение их интеграции с ЕГИССО в соответствии с требованиями, установленными Правительством Российской Федерации</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 xml:space="preserve">Межбюджетные трансферты из федерального </w:t>
            </w:r>
            <w:r>
              <w:lastRenderedPageBreak/>
              <w:t>бюджета не предусмотрены</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514" w:type="dxa"/>
            <w:vMerge w:val="restart"/>
          </w:tcPr>
          <w:p w:rsidR="00264C02" w:rsidRDefault="00264C02">
            <w:pPr>
              <w:pStyle w:val="ConsPlusNormal"/>
              <w:jc w:val="both"/>
            </w:pPr>
            <w:r>
              <w:lastRenderedPageBreak/>
              <w:t>5.</w:t>
            </w:r>
          </w:p>
        </w:tc>
        <w:tc>
          <w:tcPr>
            <w:tcW w:w="2016" w:type="dxa"/>
            <w:vMerge w:val="restart"/>
          </w:tcPr>
          <w:p w:rsidR="00264C02" w:rsidRDefault="00264C02">
            <w:pPr>
              <w:pStyle w:val="ConsPlusNormal"/>
              <w:jc w:val="both"/>
            </w:pPr>
            <w:r>
              <w:t xml:space="preserve">Оказание мер </w:t>
            </w:r>
            <w:r>
              <w:lastRenderedPageBreak/>
              <w:t>социальной поддержки на базе Программного Комплекса "Катарсис"</w:t>
            </w:r>
          </w:p>
        </w:tc>
        <w:tc>
          <w:tcPr>
            <w:tcW w:w="2324" w:type="dxa"/>
            <w:vMerge w:val="restart"/>
          </w:tcPr>
          <w:p w:rsidR="00264C02" w:rsidRDefault="00264C02">
            <w:pPr>
              <w:pStyle w:val="ConsPlusNormal"/>
              <w:jc w:val="both"/>
            </w:pPr>
            <w:proofErr w:type="gramStart"/>
            <w:r>
              <w:lastRenderedPageBreak/>
              <w:t xml:space="preserve">Повышение качества </w:t>
            </w:r>
            <w:r>
              <w:lastRenderedPageBreak/>
              <w:t>предоставления государственных услуг (в том числе в электронном виде за счет автоматизации функций в сфере социальной защиты, занятости населения, опеки и попечительства путем ведения в едином программном комплексе, повышение производительности специалистов органов занятости и социальной защиты, сокращение время, упрощение межведомственного взаимодействия и повышение полноты и качества оказываемых услуг</w:t>
            </w:r>
            <w:proofErr w:type="gramEnd"/>
          </w:p>
        </w:tc>
        <w:tc>
          <w:tcPr>
            <w:tcW w:w="1984" w:type="dxa"/>
            <w:tcBorders>
              <w:bottom w:val="nil"/>
            </w:tcBorders>
          </w:tcPr>
          <w:p w:rsidR="00264C02" w:rsidRDefault="00264C02">
            <w:pPr>
              <w:pStyle w:val="ConsPlusNormal"/>
              <w:jc w:val="both"/>
            </w:pPr>
            <w:r>
              <w:lastRenderedPageBreak/>
              <w:t>2024</w:t>
            </w:r>
          </w:p>
        </w:tc>
        <w:tc>
          <w:tcPr>
            <w:tcW w:w="3005" w:type="dxa"/>
            <w:vMerge w:val="restart"/>
          </w:tcPr>
          <w:p w:rsidR="00264C02" w:rsidRDefault="00264C02">
            <w:pPr>
              <w:pStyle w:val="ConsPlusNormal"/>
              <w:jc w:val="both"/>
            </w:pPr>
            <w:r>
              <w:t xml:space="preserve">Создание единой </w:t>
            </w:r>
            <w:r>
              <w:lastRenderedPageBreak/>
              <w:t xml:space="preserve">региональной электронной площадки (портал) для предоставления государственных услуг в электронном виде через внедрение ведомственного интерактивного портала предоставление мер социальной поддержки и социальных услуг; ведение базы данных граждан-получателей мер социальной поддержки и выплат по безработице, социальных услуг и услуг в сфере занятости населения; </w:t>
            </w:r>
            <w:proofErr w:type="gramStart"/>
            <w:r>
              <w:t xml:space="preserve">ведение регистров получателей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предоставляемых гражданам в Российской Федерации за счет средств федерального бюджета, бюджета Республики Алтай, детей-сирот и детей, оставшихся без попечения родителей, лиц, лишенных родительских прав или ограниченных в </w:t>
            </w:r>
            <w:r>
              <w:lastRenderedPageBreak/>
              <w:t>родительских правах, признанных недееспособными или ограниченно дееспособными, получателей услуг в сфере</w:t>
            </w:r>
            <w:proofErr w:type="gramEnd"/>
            <w:r>
              <w:t xml:space="preserve"> занятости населения Республики Алтай; осуществление назначения и выплат мер социальной поддержки в сфере социальной защиты и занятости населения Республики Алтай; подключение в программном комплексе видов сведений СМЭВ таких ведомств и федеральных информационных систем как ФНС, ПФР, МВД, ФСИН, ЕГР ЗАГС, ЕГИССО; интеграция программного комплекса с внешними системами - СМЭВ, ЕПГУ, ЕГИССО, ФГИС ФРИ, ГИС ЖКХ и др.; оперативный доступ к информации о получателе социальных услуг, пособий по безработице или мер социальной поддержки; создание центральной базы данных (сводная установка) по получателям мер поддержки и услугам для выгрузки данных в другие </w:t>
            </w:r>
            <w:r>
              <w:lastRenderedPageBreak/>
              <w:t xml:space="preserve">информационные системы, получение аналитики и мониторинга оказания социальных услуг, мер социальной поддержки, выплат и услуг безработным гражданам; </w:t>
            </w:r>
            <w:proofErr w:type="spellStart"/>
            <w:r>
              <w:t>унифицирование</w:t>
            </w:r>
            <w:proofErr w:type="spellEnd"/>
            <w:r>
              <w:t xml:space="preserve"> всех государственных услуг, справочников и процессов в сфере социальной защиты и занятости населения Республики Алтай</w:t>
            </w:r>
          </w:p>
        </w:tc>
        <w:tc>
          <w:tcPr>
            <w:tcW w:w="1417" w:type="dxa"/>
            <w:vMerge w:val="restart"/>
          </w:tcPr>
          <w:p w:rsidR="00264C02" w:rsidRDefault="00264C02">
            <w:pPr>
              <w:pStyle w:val="ConsPlusNormal"/>
            </w:pPr>
          </w:p>
        </w:tc>
        <w:tc>
          <w:tcPr>
            <w:tcW w:w="2232" w:type="dxa"/>
            <w:vMerge w:val="restart"/>
          </w:tcPr>
          <w:p w:rsidR="00264C02" w:rsidRDefault="00264C02">
            <w:pPr>
              <w:pStyle w:val="ConsPlusNormal"/>
              <w:jc w:val="both"/>
            </w:pPr>
            <w:r>
              <w:t xml:space="preserve">Регион - исполнитель </w:t>
            </w:r>
            <w:r>
              <w:lastRenderedPageBreak/>
              <w:t>проекта</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Проект реализуется за счет средств регионального бюджета и (или) внебюджетных источников</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13492" w:type="dxa"/>
            <w:gridSpan w:val="7"/>
          </w:tcPr>
          <w:p w:rsidR="00264C02" w:rsidRDefault="00264C02">
            <w:pPr>
              <w:pStyle w:val="ConsPlusNormal"/>
              <w:jc w:val="center"/>
              <w:outlineLvl w:val="2"/>
            </w:pPr>
            <w:r>
              <w:lastRenderedPageBreak/>
              <w:t>7. Туризм</w:t>
            </w:r>
          </w:p>
        </w:tc>
      </w:tr>
      <w:tr w:rsidR="00264C02">
        <w:tc>
          <w:tcPr>
            <w:tcW w:w="514" w:type="dxa"/>
            <w:vMerge w:val="restart"/>
          </w:tcPr>
          <w:p w:rsidR="00264C02" w:rsidRDefault="00264C02">
            <w:pPr>
              <w:pStyle w:val="ConsPlusNormal"/>
              <w:jc w:val="both"/>
            </w:pPr>
            <w:r>
              <w:t>1.</w:t>
            </w:r>
          </w:p>
        </w:tc>
        <w:tc>
          <w:tcPr>
            <w:tcW w:w="2016" w:type="dxa"/>
            <w:vMerge w:val="restart"/>
          </w:tcPr>
          <w:p w:rsidR="00264C02" w:rsidRDefault="00264C02">
            <w:pPr>
              <w:pStyle w:val="ConsPlusNormal"/>
              <w:jc w:val="both"/>
            </w:pPr>
            <w:r>
              <w:t>Цифровой туристический портал Республики Алтай</w:t>
            </w:r>
          </w:p>
        </w:tc>
        <w:tc>
          <w:tcPr>
            <w:tcW w:w="2324" w:type="dxa"/>
            <w:vMerge w:val="restart"/>
          </w:tcPr>
          <w:p w:rsidR="00264C02" w:rsidRDefault="00264C02">
            <w:pPr>
              <w:pStyle w:val="ConsPlusNormal"/>
              <w:jc w:val="both"/>
            </w:pPr>
            <w:r>
              <w:t>Повышение информированности туристов и организаций, задействованных в туристической сфере и сопутствующих. Формирование положительного имиджа Республики Алтай как туристического региона</w:t>
            </w:r>
          </w:p>
        </w:tc>
        <w:tc>
          <w:tcPr>
            <w:tcW w:w="1984" w:type="dxa"/>
            <w:tcBorders>
              <w:bottom w:val="nil"/>
            </w:tcBorders>
          </w:tcPr>
          <w:p w:rsidR="00264C02" w:rsidRDefault="00264C02">
            <w:pPr>
              <w:pStyle w:val="ConsPlusNormal"/>
              <w:jc w:val="both"/>
            </w:pPr>
            <w:r>
              <w:t>2024</w:t>
            </w:r>
          </w:p>
        </w:tc>
        <w:tc>
          <w:tcPr>
            <w:tcW w:w="3005" w:type="dxa"/>
            <w:vMerge w:val="restart"/>
          </w:tcPr>
          <w:p w:rsidR="00264C02" w:rsidRDefault="00264C02">
            <w:pPr>
              <w:pStyle w:val="ConsPlusNormal"/>
              <w:jc w:val="both"/>
            </w:pPr>
            <w:r>
              <w:t>Создание портала туристических и сопутствующих услуг Республики Алтай, агрегирующего всех поставщиков туристических услуг, а также обслуживающего сектора - такси, СТО, пунктов общественного питания и т.д. Портал упростит поиск информации туристами, а также предприятиями туристической сферы для повышения качества и скорости предоставляемых услуг</w:t>
            </w:r>
          </w:p>
        </w:tc>
        <w:tc>
          <w:tcPr>
            <w:tcW w:w="1417" w:type="dxa"/>
            <w:vMerge w:val="restart"/>
          </w:tcPr>
          <w:p w:rsidR="00264C02" w:rsidRDefault="00264C02">
            <w:pPr>
              <w:pStyle w:val="ConsPlusNormal"/>
              <w:jc w:val="both"/>
            </w:pPr>
            <w:r>
              <w:t>1. Системы поддержки принятия решений, рекомендательные системы</w:t>
            </w:r>
          </w:p>
        </w:tc>
        <w:tc>
          <w:tcPr>
            <w:tcW w:w="2232" w:type="dxa"/>
            <w:vMerge w:val="restart"/>
          </w:tcPr>
          <w:p w:rsidR="00264C02" w:rsidRDefault="00264C02">
            <w:pPr>
              <w:pStyle w:val="ConsPlusNormal"/>
              <w:jc w:val="both"/>
            </w:pPr>
            <w:r>
              <w:t>Регион - исполнитель проекта</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Проект реализуется за счет средств регионального бюджета и (или) внебюджетных источников</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13492" w:type="dxa"/>
            <w:gridSpan w:val="7"/>
          </w:tcPr>
          <w:p w:rsidR="00264C02" w:rsidRDefault="00264C02">
            <w:pPr>
              <w:pStyle w:val="ConsPlusNormal"/>
              <w:jc w:val="center"/>
              <w:outlineLvl w:val="2"/>
            </w:pPr>
            <w:r>
              <w:t>8. Сельское хозяйство</w:t>
            </w:r>
          </w:p>
        </w:tc>
      </w:tr>
      <w:tr w:rsidR="00264C02">
        <w:tc>
          <w:tcPr>
            <w:tcW w:w="514" w:type="dxa"/>
            <w:vMerge w:val="restart"/>
          </w:tcPr>
          <w:p w:rsidR="00264C02" w:rsidRDefault="00264C02">
            <w:pPr>
              <w:pStyle w:val="ConsPlusNormal"/>
              <w:jc w:val="both"/>
            </w:pPr>
            <w:r>
              <w:lastRenderedPageBreak/>
              <w:t>1.</w:t>
            </w:r>
          </w:p>
        </w:tc>
        <w:tc>
          <w:tcPr>
            <w:tcW w:w="2016" w:type="dxa"/>
            <w:vMerge w:val="restart"/>
          </w:tcPr>
          <w:p w:rsidR="00264C02" w:rsidRDefault="00264C02">
            <w:pPr>
              <w:pStyle w:val="ConsPlusNormal"/>
              <w:jc w:val="both"/>
            </w:pPr>
            <w:r>
              <w:t>Внедрение и развитие информационной системы "</w:t>
            </w:r>
            <w:proofErr w:type="spellStart"/>
            <w:r>
              <w:t>Субидии</w:t>
            </w:r>
            <w:proofErr w:type="spellEnd"/>
            <w:r>
              <w:t xml:space="preserve"> АПК Республики Алтай (ИС РЕСПАК)"</w:t>
            </w:r>
          </w:p>
        </w:tc>
        <w:tc>
          <w:tcPr>
            <w:tcW w:w="2324" w:type="dxa"/>
            <w:vMerge w:val="restart"/>
          </w:tcPr>
          <w:p w:rsidR="00264C02" w:rsidRDefault="00264C02">
            <w:pPr>
              <w:pStyle w:val="ConsPlusNormal"/>
              <w:jc w:val="both"/>
            </w:pPr>
            <w:r>
              <w:t>Создание единой цифровой платформы в агропромышленном комплексе Республики Алтай</w:t>
            </w:r>
          </w:p>
        </w:tc>
        <w:tc>
          <w:tcPr>
            <w:tcW w:w="1984" w:type="dxa"/>
            <w:tcBorders>
              <w:bottom w:val="nil"/>
            </w:tcBorders>
          </w:tcPr>
          <w:p w:rsidR="00264C02" w:rsidRDefault="00264C02">
            <w:pPr>
              <w:pStyle w:val="ConsPlusNormal"/>
              <w:jc w:val="both"/>
            </w:pPr>
            <w:r>
              <w:t>2022 - 2025</w:t>
            </w:r>
          </w:p>
        </w:tc>
        <w:tc>
          <w:tcPr>
            <w:tcW w:w="3005" w:type="dxa"/>
            <w:vMerge w:val="restart"/>
          </w:tcPr>
          <w:p w:rsidR="00264C02" w:rsidRDefault="00264C02">
            <w:pPr>
              <w:pStyle w:val="ConsPlusNormal"/>
              <w:jc w:val="both"/>
            </w:pPr>
            <w:r>
              <w:t>Система является программным комплексом, состоящим из двух информационных систем:</w:t>
            </w:r>
          </w:p>
          <w:p w:rsidR="00264C02" w:rsidRDefault="00264C02">
            <w:pPr>
              <w:pStyle w:val="ConsPlusNormal"/>
              <w:jc w:val="both"/>
            </w:pPr>
            <w:r>
              <w:t>1) Информационно-аналитическая система "ИС</w:t>
            </w:r>
            <w:proofErr w:type="gramStart"/>
            <w:r>
              <w:t>.Р</w:t>
            </w:r>
            <w:proofErr w:type="gramEnd"/>
            <w:r>
              <w:t>ЕСПАК";</w:t>
            </w:r>
          </w:p>
          <w:p w:rsidR="00264C02" w:rsidRDefault="00264C02">
            <w:pPr>
              <w:pStyle w:val="ConsPlusNormal"/>
              <w:jc w:val="both"/>
            </w:pPr>
            <w:r>
              <w:t>2) Геоинформационная подсистема.</w:t>
            </w:r>
          </w:p>
          <w:p w:rsidR="00264C02" w:rsidRDefault="00264C02">
            <w:pPr>
              <w:pStyle w:val="ConsPlusNormal"/>
              <w:jc w:val="both"/>
            </w:pPr>
            <w:r>
              <w:t xml:space="preserve">Система предназначена для автоматизации процессов </w:t>
            </w:r>
            <w:proofErr w:type="spellStart"/>
            <w:r>
              <w:t>сельхозтоваропроизводителей</w:t>
            </w:r>
            <w:proofErr w:type="spellEnd"/>
            <w:r>
              <w:t xml:space="preserve"> Республики Алтай и подачи заявлений на получение субсидий </w:t>
            </w:r>
            <w:proofErr w:type="spellStart"/>
            <w:r>
              <w:t>сельхозтоваропроизводителями</w:t>
            </w:r>
            <w:proofErr w:type="spellEnd"/>
            <w:r>
              <w:t xml:space="preserve"> в электронной форме</w:t>
            </w:r>
          </w:p>
        </w:tc>
        <w:tc>
          <w:tcPr>
            <w:tcW w:w="1417" w:type="dxa"/>
            <w:vMerge w:val="restart"/>
          </w:tcPr>
          <w:p w:rsidR="00264C02" w:rsidRDefault="00264C02">
            <w:pPr>
              <w:pStyle w:val="ConsPlusNormal"/>
            </w:pPr>
          </w:p>
        </w:tc>
        <w:tc>
          <w:tcPr>
            <w:tcW w:w="2232" w:type="dxa"/>
            <w:vMerge w:val="restart"/>
          </w:tcPr>
          <w:p w:rsidR="00264C02" w:rsidRDefault="00264C02">
            <w:pPr>
              <w:pStyle w:val="ConsPlusNormal"/>
              <w:jc w:val="both"/>
            </w:pPr>
            <w:r>
              <w:t>Регион - исполнитель проекта</w:t>
            </w:r>
          </w:p>
        </w:tc>
      </w:tr>
      <w:tr w:rsidR="00264C02">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Проект реализуется за счет средств регионального бюджета и (или) внебюджетных источников</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r w:rsidR="00264C02">
        <w:tc>
          <w:tcPr>
            <w:tcW w:w="13492" w:type="dxa"/>
            <w:gridSpan w:val="7"/>
          </w:tcPr>
          <w:p w:rsidR="00264C02" w:rsidRDefault="00264C02">
            <w:pPr>
              <w:pStyle w:val="ConsPlusNormal"/>
              <w:jc w:val="center"/>
              <w:outlineLvl w:val="2"/>
            </w:pPr>
            <w:r>
              <w:t>9. Строительство</w:t>
            </w:r>
          </w:p>
        </w:tc>
      </w:tr>
      <w:tr w:rsidR="00264C02">
        <w:tc>
          <w:tcPr>
            <w:tcW w:w="514" w:type="dxa"/>
            <w:vMerge w:val="restart"/>
          </w:tcPr>
          <w:p w:rsidR="00264C02" w:rsidRDefault="00264C02">
            <w:pPr>
              <w:pStyle w:val="ConsPlusNormal"/>
              <w:jc w:val="both"/>
            </w:pPr>
            <w:r>
              <w:t>1.</w:t>
            </w:r>
          </w:p>
        </w:tc>
        <w:tc>
          <w:tcPr>
            <w:tcW w:w="2016" w:type="dxa"/>
            <w:vMerge w:val="restart"/>
          </w:tcPr>
          <w:p w:rsidR="00264C02" w:rsidRDefault="00264C02">
            <w:pPr>
              <w:pStyle w:val="ConsPlusNormal"/>
              <w:jc w:val="both"/>
            </w:pPr>
            <w:r>
              <w:t>"Строим умные объекты"</w:t>
            </w:r>
          </w:p>
        </w:tc>
        <w:tc>
          <w:tcPr>
            <w:tcW w:w="2324" w:type="dxa"/>
            <w:vMerge w:val="restart"/>
          </w:tcPr>
          <w:p w:rsidR="00264C02" w:rsidRDefault="00264C02">
            <w:pPr>
              <w:pStyle w:val="ConsPlusNormal"/>
              <w:jc w:val="both"/>
            </w:pPr>
            <w:r>
              <w:t xml:space="preserve">Сокращение времени прохождения рабочей документации по всем этапам жизненного цикла объектов капитального строительства (от обоснования инвестиций до этапа эксплуатации), создание единой среды общих данных путем внедрения умной экосистемы </w:t>
            </w:r>
            <w:r>
              <w:lastRenderedPageBreak/>
              <w:t>строительной отрасли</w:t>
            </w:r>
          </w:p>
        </w:tc>
        <w:tc>
          <w:tcPr>
            <w:tcW w:w="1984" w:type="dxa"/>
            <w:tcBorders>
              <w:bottom w:val="nil"/>
            </w:tcBorders>
          </w:tcPr>
          <w:p w:rsidR="00264C02" w:rsidRDefault="00264C02">
            <w:pPr>
              <w:pStyle w:val="ConsPlusNormal"/>
              <w:jc w:val="both"/>
            </w:pPr>
            <w:r>
              <w:lastRenderedPageBreak/>
              <w:t>до 2030 года, далее - постоянно</w:t>
            </w:r>
          </w:p>
        </w:tc>
        <w:tc>
          <w:tcPr>
            <w:tcW w:w="3005" w:type="dxa"/>
            <w:vMerge w:val="restart"/>
          </w:tcPr>
          <w:p w:rsidR="00264C02" w:rsidRDefault="00264C02">
            <w:pPr>
              <w:pStyle w:val="ConsPlusNormal"/>
              <w:jc w:val="both"/>
            </w:pPr>
            <w:r>
              <w:t xml:space="preserve">Проект состоит из двух информационных систем: Государственная информационная система обеспечения градостроительной деятельности (ГИСОГД) и информационная система управления проектами (ИСУП). ГИСОГД Республики Алтай позволит предоставлять государственные и муниципальные услуги в </w:t>
            </w:r>
            <w:r>
              <w:lastRenderedPageBreak/>
              <w:t>электронном виде. Открытая часть системы доступна в сети "Интернет", что даст возможность заинтересованным лицам получать информацию по развитию территории Республики Алтай. ИСУП позволит формировать в системе процесс создания объектов капитального строительства с использованием технологий информационного моделирования</w:t>
            </w:r>
          </w:p>
        </w:tc>
        <w:tc>
          <w:tcPr>
            <w:tcW w:w="1417" w:type="dxa"/>
            <w:vMerge w:val="restart"/>
          </w:tcPr>
          <w:p w:rsidR="00264C02" w:rsidRDefault="00264C02">
            <w:pPr>
              <w:pStyle w:val="ConsPlusNormal"/>
            </w:pPr>
          </w:p>
        </w:tc>
        <w:tc>
          <w:tcPr>
            <w:tcW w:w="2232" w:type="dxa"/>
            <w:vMerge w:val="restart"/>
          </w:tcPr>
          <w:p w:rsidR="00264C02" w:rsidRDefault="00264C02">
            <w:pPr>
              <w:pStyle w:val="ConsPlusNormal"/>
              <w:jc w:val="both"/>
            </w:pPr>
            <w:r>
              <w:t xml:space="preserve">Сбор, обработка, хранение, предоставление, размещение и использование сведений, документов, материалов с использованием единой информационной системы о развитии территорий, об их застройке, о </w:t>
            </w:r>
            <w:r>
              <w:lastRenderedPageBreak/>
              <w:t>существующих и планируемых к размещению объектах капитального строительства и иную необходимую для осуществления градостроительной деятельности информацию</w:t>
            </w:r>
          </w:p>
        </w:tc>
      </w:tr>
      <w:tr w:rsidR="00264C02">
        <w:tblPrEx>
          <w:tblBorders>
            <w:insideH w:val="nil"/>
          </w:tblBorders>
        </w:tblPrEx>
        <w:tc>
          <w:tcPr>
            <w:tcW w:w="514" w:type="dxa"/>
            <w:vMerge/>
          </w:tcPr>
          <w:p w:rsidR="00264C02" w:rsidRDefault="00264C02">
            <w:pPr>
              <w:pStyle w:val="ConsPlusNormal"/>
            </w:pPr>
          </w:p>
        </w:tc>
        <w:tc>
          <w:tcPr>
            <w:tcW w:w="2016" w:type="dxa"/>
            <w:vMerge/>
          </w:tcPr>
          <w:p w:rsidR="00264C02" w:rsidRDefault="00264C02">
            <w:pPr>
              <w:pStyle w:val="ConsPlusNormal"/>
            </w:pPr>
          </w:p>
        </w:tc>
        <w:tc>
          <w:tcPr>
            <w:tcW w:w="2324" w:type="dxa"/>
            <w:vMerge/>
          </w:tcPr>
          <w:p w:rsidR="00264C02" w:rsidRDefault="00264C02">
            <w:pPr>
              <w:pStyle w:val="ConsPlusNormal"/>
            </w:pPr>
          </w:p>
        </w:tc>
        <w:tc>
          <w:tcPr>
            <w:tcW w:w="1984" w:type="dxa"/>
            <w:tcBorders>
              <w:top w:val="nil"/>
            </w:tcBorders>
          </w:tcPr>
          <w:p w:rsidR="00264C02" w:rsidRDefault="00264C02">
            <w:pPr>
              <w:pStyle w:val="ConsPlusNormal"/>
              <w:jc w:val="both"/>
            </w:pPr>
            <w:r>
              <w:t>Проект реализуется за счет средств регионального бюджета</w:t>
            </w:r>
          </w:p>
        </w:tc>
        <w:tc>
          <w:tcPr>
            <w:tcW w:w="3005" w:type="dxa"/>
            <w:vMerge/>
          </w:tcPr>
          <w:p w:rsidR="00264C02" w:rsidRDefault="00264C02">
            <w:pPr>
              <w:pStyle w:val="ConsPlusNormal"/>
            </w:pPr>
          </w:p>
        </w:tc>
        <w:tc>
          <w:tcPr>
            <w:tcW w:w="1417" w:type="dxa"/>
            <w:vMerge/>
          </w:tcPr>
          <w:p w:rsidR="00264C02" w:rsidRDefault="00264C02">
            <w:pPr>
              <w:pStyle w:val="ConsPlusNormal"/>
            </w:pPr>
          </w:p>
        </w:tc>
        <w:tc>
          <w:tcPr>
            <w:tcW w:w="2232" w:type="dxa"/>
            <w:vMerge/>
          </w:tcPr>
          <w:p w:rsidR="00264C02" w:rsidRDefault="00264C02">
            <w:pPr>
              <w:pStyle w:val="ConsPlusNormal"/>
            </w:pPr>
          </w:p>
        </w:tc>
      </w:tr>
    </w:tbl>
    <w:p w:rsidR="00264C02" w:rsidRDefault="00264C02">
      <w:pPr>
        <w:pStyle w:val="ConsPlusNormal"/>
        <w:sectPr w:rsidR="00264C02">
          <w:pgSz w:w="16838" w:h="11905" w:orient="landscape"/>
          <w:pgMar w:top="1701" w:right="1134" w:bottom="850" w:left="1134" w:header="0" w:footer="0" w:gutter="0"/>
          <w:cols w:space="720"/>
          <w:titlePg/>
        </w:sectPr>
      </w:pPr>
    </w:p>
    <w:p w:rsidR="00264C02" w:rsidRDefault="00264C02">
      <w:pPr>
        <w:pStyle w:val="ConsPlusNormal"/>
        <w:jc w:val="both"/>
      </w:pPr>
    </w:p>
    <w:p w:rsidR="00264C02" w:rsidRDefault="00264C02">
      <w:pPr>
        <w:pStyle w:val="ConsPlusTitle"/>
        <w:jc w:val="center"/>
        <w:outlineLvl w:val="1"/>
      </w:pPr>
      <w:bookmarkStart w:id="3" w:name="P686"/>
      <w:bookmarkEnd w:id="3"/>
      <w:r>
        <w:t>VII. Показатели развития отрасли</w:t>
      </w:r>
    </w:p>
    <w:p w:rsidR="00264C02" w:rsidRDefault="00264C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778"/>
        <w:gridCol w:w="2154"/>
        <w:gridCol w:w="3821"/>
        <w:gridCol w:w="1134"/>
        <w:gridCol w:w="998"/>
        <w:gridCol w:w="1075"/>
        <w:gridCol w:w="1085"/>
      </w:tblGrid>
      <w:tr w:rsidR="00264C02">
        <w:tc>
          <w:tcPr>
            <w:tcW w:w="514" w:type="dxa"/>
            <w:vMerge w:val="restart"/>
          </w:tcPr>
          <w:p w:rsidR="00264C02" w:rsidRDefault="00264C02">
            <w:pPr>
              <w:pStyle w:val="ConsPlusNormal"/>
              <w:jc w:val="center"/>
            </w:pPr>
            <w:r>
              <w:t xml:space="preserve">N </w:t>
            </w:r>
            <w:proofErr w:type="gramStart"/>
            <w:r>
              <w:t>п</w:t>
            </w:r>
            <w:proofErr w:type="gramEnd"/>
            <w:r>
              <w:t>/п</w:t>
            </w:r>
          </w:p>
        </w:tc>
        <w:tc>
          <w:tcPr>
            <w:tcW w:w="2778" w:type="dxa"/>
            <w:vMerge w:val="restart"/>
          </w:tcPr>
          <w:p w:rsidR="00264C02" w:rsidRDefault="00264C02">
            <w:pPr>
              <w:pStyle w:val="ConsPlusNormal"/>
              <w:jc w:val="center"/>
            </w:pPr>
            <w:r>
              <w:t>Наименование проекта</w:t>
            </w:r>
          </w:p>
        </w:tc>
        <w:tc>
          <w:tcPr>
            <w:tcW w:w="2154" w:type="dxa"/>
            <w:vMerge w:val="restart"/>
          </w:tcPr>
          <w:p w:rsidR="00264C02" w:rsidRDefault="00264C02">
            <w:pPr>
              <w:pStyle w:val="ConsPlusNormal"/>
              <w:jc w:val="center"/>
            </w:pPr>
            <w:r>
              <w:t xml:space="preserve">Ответственный </w:t>
            </w:r>
            <w:proofErr w:type="gramStart"/>
            <w:r>
              <w:t>РОИВ</w:t>
            </w:r>
            <w:proofErr w:type="gramEnd"/>
          </w:p>
        </w:tc>
        <w:tc>
          <w:tcPr>
            <w:tcW w:w="3821" w:type="dxa"/>
            <w:vMerge w:val="restart"/>
          </w:tcPr>
          <w:p w:rsidR="00264C02" w:rsidRDefault="00264C02">
            <w:pPr>
              <w:pStyle w:val="ConsPlusNormal"/>
              <w:jc w:val="center"/>
            </w:pPr>
            <w:r>
              <w:t>Наименование показателя</w:t>
            </w:r>
          </w:p>
        </w:tc>
        <w:tc>
          <w:tcPr>
            <w:tcW w:w="1134" w:type="dxa"/>
            <w:vMerge w:val="restart"/>
          </w:tcPr>
          <w:p w:rsidR="00264C02" w:rsidRDefault="00264C02">
            <w:pPr>
              <w:pStyle w:val="ConsPlusNormal"/>
              <w:jc w:val="center"/>
            </w:pPr>
            <w:r>
              <w:t>Единица измерения показателя</w:t>
            </w:r>
          </w:p>
        </w:tc>
        <w:tc>
          <w:tcPr>
            <w:tcW w:w="3158" w:type="dxa"/>
            <w:gridSpan w:val="3"/>
          </w:tcPr>
          <w:p w:rsidR="00264C02" w:rsidRDefault="00264C02">
            <w:pPr>
              <w:pStyle w:val="ConsPlusNormal"/>
              <w:jc w:val="center"/>
            </w:pPr>
            <w:r>
              <w:t>Значения показателя по годам</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vMerge/>
          </w:tcPr>
          <w:p w:rsidR="00264C02" w:rsidRDefault="00264C02">
            <w:pPr>
              <w:pStyle w:val="ConsPlusNormal"/>
            </w:pPr>
          </w:p>
        </w:tc>
        <w:tc>
          <w:tcPr>
            <w:tcW w:w="1134" w:type="dxa"/>
            <w:vMerge/>
          </w:tcPr>
          <w:p w:rsidR="00264C02" w:rsidRDefault="00264C02">
            <w:pPr>
              <w:pStyle w:val="ConsPlusNormal"/>
            </w:pPr>
          </w:p>
        </w:tc>
        <w:tc>
          <w:tcPr>
            <w:tcW w:w="998" w:type="dxa"/>
          </w:tcPr>
          <w:p w:rsidR="00264C02" w:rsidRDefault="00264C02">
            <w:pPr>
              <w:pStyle w:val="ConsPlusNormal"/>
              <w:jc w:val="center"/>
            </w:pPr>
            <w:r>
              <w:t>2022</w:t>
            </w:r>
          </w:p>
        </w:tc>
        <w:tc>
          <w:tcPr>
            <w:tcW w:w="1075" w:type="dxa"/>
          </w:tcPr>
          <w:p w:rsidR="00264C02" w:rsidRDefault="00264C02">
            <w:pPr>
              <w:pStyle w:val="ConsPlusNormal"/>
              <w:jc w:val="center"/>
            </w:pPr>
            <w:r>
              <w:t>2023</w:t>
            </w:r>
          </w:p>
        </w:tc>
        <w:tc>
          <w:tcPr>
            <w:tcW w:w="1085" w:type="dxa"/>
          </w:tcPr>
          <w:p w:rsidR="00264C02" w:rsidRDefault="00264C02">
            <w:pPr>
              <w:pStyle w:val="ConsPlusNormal"/>
              <w:jc w:val="center"/>
            </w:pPr>
            <w:r>
              <w:t>2024</w:t>
            </w:r>
          </w:p>
        </w:tc>
      </w:tr>
      <w:tr w:rsidR="00264C02">
        <w:tc>
          <w:tcPr>
            <w:tcW w:w="13559" w:type="dxa"/>
            <w:gridSpan w:val="8"/>
          </w:tcPr>
          <w:p w:rsidR="00264C02" w:rsidRDefault="00264C02">
            <w:pPr>
              <w:pStyle w:val="ConsPlusNormal"/>
              <w:jc w:val="center"/>
              <w:outlineLvl w:val="2"/>
            </w:pPr>
            <w:r>
              <w:t>1. Образование и наука</w:t>
            </w:r>
          </w:p>
        </w:tc>
      </w:tr>
      <w:tr w:rsidR="00264C02">
        <w:tc>
          <w:tcPr>
            <w:tcW w:w="514" w:type="dxa"/>
            <w:vMerge w:val="restart"/>
          </w:tcPr>
          <w:p w:rsidR="00264C02" w:rsidRDefault="00264C02">
            <w:pPr>
              <w:pStyle w:val="ConsPlusNormal"/>
              <w:jc w:val="both"/>
            </w:pPr>
            <w:r>
              <w:t>1.</w:t>
            </w:r>
          </w:p>
        </w:tc>
        <w:tc>
          <w:tcPr>
            <w:tcW w:w="2778" w:type="dxa"/>
            <w:vMerge w:val="restart"/>
          </w:tcPr>
          <w:p w:rsidR="00264C02" w:rsidRDefault="00264C02">
            <w:pPr>
              <w:pStyle w:val="ConsPlusNormal"/>
              <w:jc w:val="both"/>
            </w:pPr>
            <w:r>
              <w:t xml:space="preserve">Библиотека </w:t>
            </w:r>
            <w:proofErr w:type="gramStart"/>
            <w:r>
              <w:t>цифрового</w:t>
            </w:r>
            <w:proofErr w:type="gramEnd"/>
            <w:r>
              <w:t xml:space="preserve"> образовательного контента (рекомендовано ФОИВ)</w:t>
            </w:r>
          </w:p>
        </w:tc>
        <w:tc>
          <w:tcPr>
            <w:tcW w:w="2154" w:type="dxa"/>
            <w:vMerge w:val="restart"/>
          </w:tcPr>
          <w:p w:rsidR="00264C02" w:rsidRDefault="00264C02">
            <w:pPr>
              <w:pStyle w:val="ConsPlusNormal"/>
              <w:jc w:val="both"/>
            </w:pPr>
            <w:r>
              <w:t>Министерство образования и науки Республики Алтай</w:t>
            </w:r>
          </w:p>
        </w:tc>
        <w:tc>
          <w:tcPr>
            <w:tcW w:w="3821" w:type="dxa"/>
          </w:tcPr>
          <w:p w:rsidR="00264C02" w:rsidRDefault="00264C02">
            <w:pPr>
              <w:pStyle w:val="ConsPlusNormal"/>
              <w:jc w:val="both"/>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10</w:t>
            </w:r>
          </w:p>
        </w:tc>
        <w:tc>
          <w:tcPr>
            <w:tcW w:w="1075" w:type="dxa"/>
          </w:tcPr>
          <w:p w:rsidR="00264C02" w:rsidRDefault="00264C02">
            <w:pPr>
              <w:pStyle w:val="ConsPlusNormal"/>
              <w:jc w:val="center"/>
            </w:pPr>
            <w:r>
              <w:t>20</w:t>
            </w:r>
          </w:p>
        </w:tc>
        <w:tc>
          <w:tcPr>
            <w:tcW w:w="1085" w:type="dxa"/>
          </w:tcPr>
          <w:p w:rsidR="00264C02" w:rsidRDefault="00264C02">
            <w:pPr>
              <w:pStyle w:val="ConsPlusNormal"/>
              <w:jc w:val="center"/>
            </w:pPr>
            <w:r>
              <w:t>40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4</w:t>
            </w:r>
          </w:p>
        </w:tc>
        <w:tc>
          <w:tcPr>
            <w:tcW w:w="1075" w:type="dxa"/>
          </w:tcPr>
          <w:p w:rsidR="00264C02" w:rsidRDefault="00264C02">
            <w:pPr>
              <w:pStyle w:val="ConsPlusNormal"/>
              <w:jc w:val="center"/>
            </w:pPr>
            <w:r>
              <w:t>14</w:t>
            </w:r>
          </w:p>
        </w:tc>
        <w:tc>
          <w:tcPr>
            <w:tcW w:w="1085" w:type="dxa"/>
          </w:tcPr>
          <w:p w:rsidR="00264C02" w:rsidRDefault="00264C02">
            <w:pPr>
              <w:pStyle w:val="ConsPlusNormal"/>
              <w:jc w:val="center"/>
            </w:pPr>
            <w:r>
              <w:t>20</w:t>
            </w:r>
          </w:p>
        </w:tc>
      </w:tr>
      <w:tr w:rsidR="00264C02">
        <w:tc>
          <w:tcPr>
            <w:tcW w:w="514" w:type="dxa"/>
            <w:vMerge w:val="restart"/>
          </w:tcPr>
          <w:p w:rsidR="00264C02" w:rsidRDefault="00264C02">
            <w:pPr>
              <w:pStyle w:val="ConsPlusNormal"/>
              <w:jc w:val="both"/>
            </w:pPr>
            <w:r>
              <w:t>2.</w:t>
            </w:r>
          </w:p>
        </w:tc>
        <w:tc>
          <w:tcPr>
            <w:tcW w:w="2778" w:type="dxa"/>
            <w:vMerge w:val="restart"/>
          </w:tcPr>
          <w:p w:rsidR="00264C02" w:rsidRDefault="00264C02">
            <w:pPr>
              <w:pStyle w:val="ConsPlusNormal"/>
              <w:jc w:val="both"/>
            </w:pPr>
            <w:proofErr w:type="gramStart"/>
            <w:r>
              <w:t>Цифровое</w:t>
            </w:r>
            <w:proofErr w:type="gramEnd"/>
            <w:r>
              <w:t xml:space="preserve"> портфолио ученика (рекомендовано ФОИВ)</w:t>
            </w:r>
          </w:p>
        </w:tc>
        <w:tc>
          <w:tcPr>
            <w:tcW w:w="2154" w:type="dxa"/>
            <w:vMerge w:val="restart"/>
          </w:tcPr>
          <w:p w:rsidR="00264C02" w:rsidRDefault="00264C02">
            <w:pPr>
              <w:pStyle w:val="ConsPlusNormal"/>
              <w:jc w:val="both"/>
            </w:pPr>
            <w:r>
              <w:t>Министерство образования и науки Республики Алтай</w:t>
            </w:r>
          </w:p>
        </w:tc>
        <w:tc>
          <w:tcPr>
            <w:tcW w:w="3821" w:type="dxa"/>
          </w:tcPr>
          <w:p w:rsidR="00264C02" w:rsidRDefault="00264C02">
            <w:pPr>
              <w:pStyle w:val="ConsPlusNormal"/>
              <w:jc w:val="both"/>
            </w:pPr>
            <w:r>
              <w:t>Доля учащихся, по которым осуществляется ведение цифрового профиля</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10</w:t>
            </w:r>
          </w:p>
        </w:tc>
        <w:tc>
          <w:tcPr>
            <w:tcW w:w="1075" w:type="dxa"/>
          </w:tcPr>
          <w:p w:rsidR="00264C02" w:rsidRDefault="00264C02">
            <w:pPr>
              <w:pStyle w:val="ConsPlusNormal"/>
              <w:jc w:val="center"/>
            </w:pPr>
            <w:r>
              <w:t>15</w:t>
            </w:r>
          </w:p>
        </w:tc>
        <w:tc>
          <w:tcPr>
            <w:tcW w:w="1085" w:type="dxa"/>
          </w:tcPr>
          <w:p w:rsidR="00264C02" w:rsidRDefault="00264C02">
            <w:pPr>
              <w:pStyle w:val="ConsPlusNormal"/>
              <w:jc w:val="center"/>
            </w:pPr>
            <w:r>
              <w:t>20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10</w:t>
            </w:r>
          </w:p>
        </w:tc>
        <w:tc>
          <w:tcPr>
            <w:tcW w:w="1075" w:type="dxa"/>
          </w:tcPr>
          <w:p w:rsidR="00264C02" w:rsidRDefault="00264C02">
            <w:pPr>
              <w:pStyle w:val="ConsPlusNormal"/>
              <w:jc w:val="center"/>
            </w:pPr>
            <w:r>
              <w:t>15</w:t>
            </w:r>
          </w:p>
        </w:tc>
        <w:tc>
          <w:tcPr>
            <w:tcW w:w="1085" w:type="dxa"/>
          </w:tcPr>
          <w:p w:rsidR="00264C02" w:rsidRDefault="00264C02">
            <w:pPr>
              <w:pStyle w:val="ConsPlusNormal"/>
              <w:jc w:val="center"/>
            </w:pPr>
            <w:r>
              <w:t>20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заданий в электронной форме для учащихся, проверяемых с использованием технологий автоматизированной проверки</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50</w:t>
            </w:r>
          </w:p>
        </w:tc>
        <w:tc>
          <w:tcPr>
            <w:tcW w:w="1075" w:type="dxa"/>
          </w:tcPr>
          <w:p w:rsidR="00264C02" w:rsidRDefault="00264C02">
            <w:pPr>
              <w:pStyle w:val="ConsPlusNormal"/>
              <w:jc w:val="center"/>
            </w:pPr>
            <w:r>
              <w:t>80</w:t>
            </w:r>
          </w:p>
        </w:tc>
        <w:tc>
          <w:tcPr>
            <w:tcW w:w="1085" w:type="dxa"/>
          </w:tcPr>
          <w:p w:rsidR="00264C02" w:rsidRDefault="00264C02">
            <w:pPr>
              <w:pStyle w:val="ConsPlusNormal"/>
              <w:jc w:val="center"/>
            </w:pPr>
            <w:r>
              <w:t>100</w:t>
            </w:r>
          </w:p>
        </w:tc>
      </w:tr>
      <w:tr w:rsidR="00264C02">
        <w:tc>
          <w:tcPr>
            <w:tcW w:w="13559" w:type="dxa"/>
            <w:gridSpan w:val="8"/>
          </w:tcPr>
          <w:p w:rsidR="00264C02" w:rsidRDefault="00264C02">
            <w:pPr>
              <w:pStyle w:val="ConsPlusNormal"/>
              <w:jc w:val="center"/>
              <w:outlineLvl w:val="2"/>
            </w:pPr>
            <w:r>
              <w:t>2. Здравоохранение</w:t>
            </w:r>
          </w:p>
        </w:tc>
      </w:tr>
      <w:tr w:rsidR="00264C02">
        <w:tc>
          <w:tcPr>
            <w:tcW w:w="514" w:type="dxa"/>
            <w:vMerge w:val="restart"/>
          </w:tcPr>
          <w:p w:rsidR="00264C02" w:rsidRDefault="00264C02">
            <w:pPr>
              <w:pStyle w:val="ConsPlusNormal"/>
              <w:jc w:val="both"/>
            </w:pPr>
            <w:r>
              <w:t>1.</w:t>
            </w:r>
          </w:p>
        </w:tc>
        <w:tc>
          <w:tcPr>
            <w:tcW w:w="2778" w:type="dxa"/>
            <w:vMerge w:val="restart"/>
          </w:tcPr>
          <w:p w:rsidR="00264C02" w:rsidRDefault="00264C02">
            <w:pPr>
              <w:pStyle w:val="ConsPlusNormal"/>
              <w:jc w:val="both"/>
            </w:pPr>
            <w:r>
              <w:t>Создание единого цифрового контура в здравоохранении на основе единой государственной информационной системы в сфере здравоохранения (ЕГИСЗ) (рекомендовано ФОИВ)</w:t>
            </w:r>
          </w:p>
        </w:tc>
        <w:tc>
          <w:tcPr>
            <w:tcW w:w="2154" w:type="dxa"/>
            <w:vMerge w:val="restart"/>
          </w:tcPr>
          <w:p w:rsidR="00264C02" w:rsidRDefault="00264C02">
            <w:pPr>
              <w:pStyle w:val="ConsPlusNormal"/>
              <w:jc w:val="both"/>
            </w:pPr>
            <w:r>
              <w:t>Министерство здравоохранения Республики Алтай</w:t>
            </w:r>
          </w:p>
        </w:tc>
        <w:tc>
          <w:tcPr>
            <w:tcW w:w="3821" w:type="dxa"/>
          </w:tcPr>
          <w:p w:rsidR="00264C02" w:rsidRDefault="00264C02">
            <w:pPr>
              <w:pStyle w:val="ConsPlusNormal"/>
              <w:jc w:val="both"/>
            </w:pPr>
            <w:r>
              <w:t>Доля записей на прием к врачу, совершенных гражданами дистанционно</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48</w:t>
            </w:r>
          </w:p>
        </w:tc>
        <w:tc>
          <w:tcPr>
            <w:tcW w:w="1075" w:type="dxa"/>
          </w:tcPr>
          <w:p w:rsidR="00264C02" w:rsidRDefault="00264C02">
            <w:pPr>
              <w:pStyle w:val="ConsPlusNormal"/>
              <w:jc w:val="center"/>
            </w:pPr>
            <w:r>
              <w:t>56</w:t>
            </w:r>
          </w:p>
        </w:tc>
        <w:tc>
          <w:tcPr>
            <w:tcW w:w="1085" w:type="dxa"/>
          </w:tcPr>
          <w:p w:rsidR="00264C02" w:rsidRDefault="00264C02">
            <w:pPr>
              <w:pStyle w:val="ConsPlusNormal"/>
              <w:jc w:val="center"/>
            </w:pPr>
            <w:r>
              <w:t>63</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граждан, находящихся под диспансерным наблюдением, для которых обеспечен дистанционный мониторинг состояния здоровья, в том числе с использованием ЕПГУ</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1</w:t>
            </w:r>
          </w:p>
        </w:tc>
        <w:tc>
          <w:tcPr>
            <w:tcW w:w="1085" w:type="dxa"/>
          </w:tcPr>
          <w:p w:rsidR="00264C02" w:rsidRDefault="00264C02">
            <w:pPr>
              <w:pStyle w:val="ConsPlusNormal"/>
              <w:jc w:val="center"/>
            </w:pPr>
            <w:r>
              <w:t>10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20</w:t>
            </w:r>
          </w:p>
        </w:tc>
        <w:tc>
          <w:tcPr>
            <w:tcW w:w="1075" w:type="dxa"/>
          </w:tcPr>
          <w:p w:rsidR="00264C02" w:rsidRDefault="00264C02">
            <w:pPr>
              <w:pStyle w:val="ConsPlusNormal"/>
              <w:jc w:val="center"/>
            </w:pPr>
            <w:r>
              <w:t>40</w:t>
            </w:r>
          </w:p>
        </w:tc>
        <w:tc>
          <w:tcPr>
            <w:tcW w:w="1085" w:type="dxa"/>
          </w:tcPr>
          <w:p w:rsidR="00264C02" w:rsidRDefault="00264C02">
            <w:pPr>
              <w:pStyle w:val="ConsPlusNormal"/>
              <w:jc w:val="center"/>
            </w:pPr>
            <w:r>
              <w:t>80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консультаций, проводимых врачом с пациентом, в том числе на ЕПГУ, с использованием видео-конференц-связи</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0</w:t>
            </w:r>
          </w:p>
        </w:tc>
        <w:tc>
          <w:tcPr>
            <w:tcW w:w="1085" w:type="dxa"/>
          </w:tcPr>
          <w:p w:rsidR="00264C02" w:rsidRDefault="00264C02">
            <w:pPr>
              <w:pStyle w:val="ConsPlusNormal"/>
              <w:jc w:val="center"/>
            </w:pPr>
            <w:r>
              <w:t>1</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граждан, которым доступны врачебные назначения (рецепты) в форме электронного документа, в том числе на ЕПГУ</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1</w:t>
            </w:r>
          </w:p>
        </w:tc>
        <w:tc>
          <w:tcPr>
            <w:tcW w:w="1085" w:type="dxa"/>
          </w:tcPr>
          <w:p w:rsidR="00264C02" w:rsidRDefault="00264C02">
            <w:pPr>
              <w:pStyle w:val="ConsPlusNormal"/>
              <w:jc w:val="center"/>
            </w:pPr>
            <w:r>
              <w:t>20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 xml:space="preserve">Доля станций (отделений) скорой медицинской помощи, подключенных </w:t>
            </w:r>
            <w:r>
              <w:lastRenderedPageBreak/>
              <w:t>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государственных информационных систем в сфере здравоохранения субъектов Российской Федерации</w:t>
            </w:r>
          </w:p>
        </w:tc>
        <w:tc>
          <w:tcPr>
            <w:tcW w:w="1134" w:type="dxa"/>
          </w:tcPr>
          <w:p w:rsidR="00264C02" w:rsidRDefault="00264C02">
            <w:pPr>
              <w:pStyle w:val="ConsPlusNormal"/>
              <w:jc w:val="center"/>
            </w:pPr>
            <w:r>
              <w:lastRenderedPageBreak/>
              <w:t>%</w:t>
            </w:r>
          </w:p>
        </w:tc>
        <w:tc>
          <w:tcPr>
            <w:tcW w:w="998" w:type="dxa"/>
          </w:tcPr>
          <w:p w:rsidR="00264C02" w:rsidRDefault="00264C02">
            <w:pPr>
              <w:pStyle w:val="ConsPlusNormal"/>
              <w:jc w:val="center"/>
            </w:pPr>
            <w:r>
              <w:t>30</w:t>
            </w:r>
          </w:p>
        </w:tc>
        <w:tc>
          <w:tcPr>
            <w:tcW w:w="1075" w:type="dxa"/>
          </w:tcPr>
          <w:p w:rsidR="00264C02" w:rsidRDefault="00264C02">
            <w:pPr>
              <w:pStyle w:val="ConsPlusNormal"/>
              <w:jc w:val="center"/>
            </w:pPr>
            <w:r>
              <w:t>50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30</w:t>
            </w:r>
          </w:p>
        </w:tc>
        <w:tc>
          <w:tcPr>
            <w:tcW w:w="1075" w:type="dxa"/>
          </w:tcPr>
          <w:p w:rsidR="00264C02" w:rsidRDefault="00264C02">
            <w:pPr>
              <w:pStyle w:val="ConsPlusNormal"/>
              <w:jc w:val="center"/>
            </w:pPr>
            <w:r>
              <w:t>61</w:t>
            </w:r>
          </w:p>
        </w:tc>
        <w:tc>
          <w:tcPr>
            <w:tcW w:w="1085" w:type="dxa"/>
          </w:tcPr>
          <w:p w:rsidR="00264C02" w:rsidRDefault="00264C02">
            <w:pPr>
              <w:pStyle w:val="ConsPlusNormal"/>
              <w:jc w:val="center"/>
            </w:pPr>
            <w:r>
              <w:t>81</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Число граждан, воспользовавшихся услугами (сервисами) в Личном кабинете пациента "Мое здоровье" на ЕПГУ</w:t>
            </w:r>
          </w:p>
        </w:tc>
        <w:tc>
          <w:tcPr>
            <w:tcW w:w="1134" w:type="dxa"/>
          </w:tcPr>
          <w:p w:rsidR="00264C02" w:rsidRDefault="00264C02">
            <w:pPr>
              <w:pStyle w:val="ConsPlusNormal"/>
              <w:jc w:val="center"/>
            </w:pPr>
            <w:r>
              <w:t>тыс. чел.</w:t>
            </w:r>
          </w:p>
        </w:tc>
        <w:tc>
          <w:tcPr>
            <w:tcW w:w="998" w:type="dxa"/>
          </w:tcPr>
          <w:p w:rsidR="00264C02" w:rsidRDefault="00264C02">
            <w:pPr>
              <w:pStyle w:val="ConsPlusNormal"/>
              <w:jc w:val="center"/>
            </w:pPr>
            <w:r>
              <w:t>33,1</w:t>
            </w:r>
          </w:p>
        </w:tc>
        <w:tc>
          <w:tcPr>
            <w:tcW w:w="1075" w:type="dxa"/>
          </w:tcPr>
          <w:p w:rsidR="00264C02" w:rsidRDefault="00264C02">
            <w:pPr>
              <w:pStyle w:val="ConsPlusNormal"/>
              <w:jc w:val="center"/>
            </w:pPr>
            <w:r>
              <w:t>44,98</w:t>
            </w:r>
          </w:p>
        </w:tc>
        <w:tc>
          <w:tcPr>
            <w:tcW w:w="1085" w:type="dxa"/>
          </w:tcPr>
          <w:p w:rsidR="00264C02" w:rsidRDefault="00264C02">
            <w:pPr>
              <w:pStyle w:val="ConsPlusNormal"/>
              <w:jc w:val="center"/>
            </w:pPr>
            <w:r>
              <w:t>54,41</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proofErr w:type="gramStart"/>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roofErr w:type="gramEnd"/>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100</w:t>
            </w:r>
          </w:p>
        </w:tc>
        <w:tc>
          <w:tcPr>
            <w:tcW w:w="1075" w:type="dxa"/>
          </w:tcPr>
          <w:p w:rsidR="00264C02" w:rsidRDefault="00264C02">
            <w:pPr>
              <w:pStyle w:val="ConsPlusNormal"/>
              <w:jc w:val="center"/>
            </w:pPr>
            <w:r>
              <w:t>100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 xml:space="preserve">Доля случаев оказания медицинской </w:t>
            </w:r>
            <w:r>
              <w:lastRenderedPageBreak/>
              <w:t>помощи, по которым предоставлены электронные медицинские документы в подсистемы ЕГИСЗ</w:t>
            </w:r>
          </w:p>
        </w:tc>
        <w:tc>
          <w:tcPr>
            <w:tcW w:w="1134" w:type="dxa"/>
          </w:tcPr>
          <w:p w:rsidR="00264C02" w:rsidRDefault="00264C02">
            <w:pPr>
              <w:pStyle w:val="ConsPlusNormal"/>
              <w:jc w:val="center"/>
            </w:pPr>
            <w:r>
              <w:lastRenderedPageBreak/>
              <w:t>%</w:t>
            </w:r>
          </w:p>
        </w:tc>
        <w:tc>
          <w:tcPr>
            <w:tcW w:w="998" w:type="dxa"/>
          </w:tcPr>
          <w:p w:rsidR="00264C02" w:rsidRDefault="00264C02">
            <w:pPr>
              <w:pStyle w:val="ConsPlusNormal"/>
              <w:jc w:val="center"/>
            </w:pPr>
            <w:r>
              <w:t>71</w:t>
            </w:r>
          </w:p>
        </w:tc>
        <w:tc>
          <w:tcPr>
            <w:tcW w:w="1075" w:type="dxa"/>
          </w:tcPr>
          <w:p w:rsidR="00264C02" w:rsidRDefault="00264C02">
            <w:pPr>
              <w:pStyle w:val="ConsPlusNormal"/>
              <w:jc w:val="center"/>
            </w:pPr>
            <w:r>
              <w:t>86</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30</w:t>
            </w:r>
          </w:p>
        </w:tc>
        <w:tc>
          <w:tcPr>
            <w:tcW w:w="1075" w:type="dxa"/>
          </w:tcPr>
          <w:p w:rsidR="00264C02" w:rsidRDefault="00264C02">
            <w:pPr>
              <w:pStyle w:val="ConsPlusNormal"/>
              <w:jc w:val="center"/>
            </w:pPr>
            <w:r>
              <w:t>50</w:t>
            </w:r>
          </w:p>
        </w:tc>
        <w:tc>
          <w:tcPr>
            <w:tcW w:w="1085" w:type="dxa"/>
          </w:tcPr>
          <w:p w:rsidR="00264C02" w:rsidRDefault="00264C02">
            <w:pPr>
              <w:pStyle w:val="ConsPlusNormal"/>
              <w:jc w:val="center"/>
            </w:pPr>
            <w:r>
              <w:t>100</w:t>
            </w:r>
          </w:p>
        </w:tc>
      </w:tr>
      <w:tr w:rsidR="00264C02">
        <w:tc>
          <w:tcPr>
            <w:tcW w:w="13559" w:type="dxa"/>
            <w:gridSpan w:val="8"/>
          </w:tcPr>
          <w:p w:rsidR="00264C02" w:rsidRDefault="00264C02">
            <w:pPr>
              <w:pStyle w:val="ConsPlusNormal"/>
              <w:jc w:val="center"/>
              <w:outlineLvl w:val="2"/>
            </w:pPr>
            <w:r>
              <w:t>3. Развитие городской среды</w:t>
            </w:r>
          </w:p>
        </w:tc>
      </w:tr>
      <w:tr w:rsidR="00264C02">
        <w:tc>
          <w:tcPr>
            <w:tcW w:w="514" w:type="dxa"/>
            <w:vMerge w:val="restart"/>
          </w:tcPr>
          <w:p w:rsidR="00264C02" w:rsidRDefault="00264C02">
            <w:pPr>
              <w:pStyle w:val="ConsPlusNormal"/>
              <w:jc w:val="both"/>
            </w:pPr>
            <w:r>
              <w:t>1.</w:t>
            </w:r>
          </w:p>
        </w:tc>
        <w:tc>
          <w:tcPr>
            <w:tcW w:w="2778" w:type="dxa"/>
            <w:vMerge w:val="restart"/>
          </w:tcPr>
          <w:p w:rsidR="00264C02" w:rsidRDefault="00264C02">
            <w:pPr>
              <w:pStyle w:val="ConsPlusNormal"/>
              <w:jc w:val="both"/>
            </w:pPr>
            <w:r>
              <w:t xml:space="preserve">Развитие </w:t>
            </w:r>
            <w:proofErr w:type="spellStart"/>
            <w:r>
              <w:t>клиентоцентричной</w:t>
            </w:r>
            <w:proofErr w:type="spellEnd"/>
            <w:r>
              <w:t xml:space="preserve"> системы управления ЖКХ на базе ГИС ЖКХ (рекомендовано ФОИВ)</w:t>
            </w:r>
          </w:p>
        </w:tc>
        <w:tc>
          <w:tcPr>
            <w:tcW w:w="2154" w:type="dxa"/>
            <w:vMerge w:val="restart"/>
          </w:tcPr>
          <w:p w:rsidR="00264C02" w:rsidRDefault="00264C02">
            <w:pPr>
              <w:pStyle w:val="ConsPlusNormal"/>
              <w:jc w:val="both"/>
            </w:pPr>
            <w:r>
              <w:t>Министерство регионального развития Республики Алтай, Комитет контроля (надзора) Республики Алтай</w:t>
            </w:r>
          </w:p>
        </w:tc>
        <w:tc>
          <w:tcPr>
            <w:tcW w:w="3821" w:type="dxa"/>
          </w:tcPr>
          <w:p w:rsidR="00264C02" w:rsidRDefault="00264C02">
            <w:pPr>
              <w:pStyle w:val="ConsPlusNormal"/>
              <w:jc w:val="both"/>
            </w:pPr>
            <w:r>
              <w:t>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30</w:t>
            </w:r>
          </w:p>
        </w:tc>
        <w:tc>
          <w:tcPr>
            <w:tcW w:w="1085" w:type="dxa"/>
          </w:tcPr>
          <w:p w:rsidR="00264C02" w:rsidRDefault="00264C02">
            <w:pPr>
              <w:pStyle w:val="ConsPlusNormal"/>
              <w:jc w:val="center"/>
            </w:pPr>
            <w:r>
              <w:t>80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услуг по управлению многоквартирным домом и содержанию общего имущества, оплаченных онлайн</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20</w:t>
            </w:r>
          </w:p>
        </w:tc>
        <w:tc>
          <w:tcPr>
            <w:tcW w:w="1085" w:type="dxa"/>
          </w:tcPr>
          <w:p w:rsidR="00264C02" w:rsidRDefault="00264C02">
            <w:pPr>
              <w:pStyle w:val="ConsPlusNormal"/>
              <w:jc w:val="center"/>
            </w:pPr>
            <w:r>
              <w:t>80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коммунальных услуг, оплаченных онлайн</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20</w:t>
            </w:r>
          </w:p>
        </w:tc>
        <w:tc>
          <w:tcPr>
            <w:tcW w:w="1085" w:type="dxa"/>
          </w:tcPr>
          <w:p w:rsidR="00264C02" w:rsidRDefault="00264C02">
            <w:pPr>
              <w:pStyle w:val="ConsPlusNormal"/>
              <w:jc w:val="center"/>
            </w:pPr>
            <w:r>
              <w:t>80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управляющих организаций, раскрывающих информацию в полном объеме в ГИС ЖКХ</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100</w:t>
            </w:r>
          </w:p>
        </w:tc>
        <w:tc>
          <w:tcPr>
            <w:tcW w:w="1075" w:type="dxa"/>
          </w:tcPr>
          <w:p w:rsidR="00264C02" w:rsidRDefault="00264C02">
            <w:pPr>
              <w:pStyle w:val="ConsPlusNormal"/>
              <w:jc w:val="center"/>
            </w:pPr>
            <w:r>
              <w:t>100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 xml:space="preserve">Доля </w:t>
            </w:r>
            <w:proofErr w:type="spellStart"/>
            <w:r>
              <w:t>ресурсоснабжающих</w:t>
            </w:r>
            <w:proofErr w:type="spellEnd"/>
            <w:r>
              <w:t xml:space="preserve"> </w:t>
            </w:r>
            <w:r>
              <w:lastRenderedPageBreak/>
              <w:t>организаций, раскрывающих информацию в полном объеме в ГИС ЖКХ</w:t>
            </w:r>
          </w:p>
        </w:tc>
        <w:tc>
          <w:tcPr>
            <w:tcW w:w="1134" w:type="dxa"/>
          </w:tcPr>
          <w:p w:rsidR="00264C02" w:rsidRDefault="00264C02">
            <w:pPr>
              <w:pStyle w:val="ConsPlusNormal"/>
              <w:jc w:val="center"/>
            </w:pPr>
            <w:r>
              <w:lastRenderedPageBreak/>
              <w:t>%</w:t>
            </w:r>
          </w:p>
        </w:tc>
        <w:tc>
          <w:tcPr>
            <w:tcW w:w="998" w:type="dxa"/>
          </w:tcPr>
          <w:p w:rsidR="00264C02" w:rsidRDefault="00264C02">
            <w:pPr>
              <w:pStyle w:val="ConsPlusNormal"/>
              <w:jc w:val="center"/>
            </w:pPr>
            <w:r>
              <w:t>100</w:t>
            </w:r>
          </w:p>
        </w:tc>
        <w:tc>
          <w:tcPr>
            <w:tcW w:w="1075" w:type="dxa"/>
          </w:tcPr>
          <w:p w:rsidR="00264C02" w:rsidRDefault="00264C02">
            <w:pPr>
              <w:pStyle w:val="ConsPlusNormal"/>
              <w:jc w:val="center"/>
            </w:pPr>
            <w:r>
              <w:t>100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диспетчерских служб муниципальных районов и городских округов, подключенных к системам мониторинга инцидентов и аварий на объектах ЖКХ</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100</w:t>
            </w:r>
          </w:p>
        </w:tc>
        <w:tc>
          <w:tcPr>
            <w:tcW w:w="1075" w:type="dxa"/>
          </w:tcPr>
          <w:p w:rsidR="00264C02" w:rsidRDefault="00264C02">
            <w:pPr>
              <w:pStyle w:val="ConsPlusNormal"/>
              <w:jc w:val="center"/>
            </w:pPr>
            <w:r>
              <w:t>100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аварийного жилого фонда, внесенного в цифровой реестр аварийного жилья</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100</w:t>
            </w:r>
          </w:p>
        </w:tc>
        <w:tc>
          <w:tcPr>
            <w:tcW w:w="1075" w:type="dxa"/>
          </w:tcPr>
          <w:p w:rsidR="00264C02" w:rsidRDefault="00264C02">
            <w:pPr>
              <w:pStyle w:val="ConsPlusNormal"/>
              <w:jc w:val="center"/>
            </w:pPr>
            <w:r>
              <w:t>100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жителей городов в возрасте старше 14 лет, зарегистрированных на специализированных информационных ресурсах по вопросам городского развития</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20</w:t>
            </w:r>
          </w:p>
        </w:tc>
        <w:tc>
          <w:tcPr>
            <w:tcW w:w="1075" w:type="dxa"/>
          </w:tcPr>
          <w:p w:rsidR="00264C02" w:rsidRDefault="00264C02">
            <w:pPr>
              <w:pStyle w:val="ConsPlusNormal"/>
              <w:jc w:val="center"/>
            </w:pPr>
            <w:r>
              <w:t>25</w:t>
            </w:r>
          </w:p>
        </w:tc>
        <w:tc>
          <w:tcPr>
            <w:tcW w:w="1085" w:type="dxa"/>
          </w:tcPr>
          <w:p w:rsidR="00264C02" w:rsidRDefault="00264C02">
            <w:pPr>
              <w:pStyle w:val="ConsPlusNormal"/>
              <w:jc w:val="center"/>
            </w:pPr>
            <w:r>
              <w:t>30</w:t>
            </w:r>
          </w:p>
        </w:tc>
      </w:tr>
      <w:tr w:rsidR="00264C02">
        <w:tc>
          <w:tcPr>
            <w:tcW w:w="13559" w:type="dxa"/>
            <w:gridSpan w:val="8"/>
          </w:tcPr>
          <w:p w:rsidR="00264C02" w:rsidRDefault="00264C02">
            <w:pPr>
              <w:pStyle w:val="ConsPlusNormal"/>
              <w:jc w:val="center"/>
              <w:outlineLvl w:val="2"/>
            </w:pPr>
            <w:r>
              <w:t>4. Транспорт и логистика</w:t>
            </w:r>
          </w:p>
        </w:tc>
      </w:tr>
      <w:tr w:rsidR="00264C02">
        <w:tc>
          <w:tcPr>
            <w:tcW w:w="514" w:type="dxa"/>
            <w:vMerge w:val="restart"/>
          </w:tcPr>
          <w:p w:rsidR="00264C02" w:rsidRDefault="00264C02">
            <w:pPr>
              <w:pStyle w:val="ConsPlusNormal"/>
              <w:jc w:val="both"/>
            </w:pPr>
            <w:r>
              <w:t>1.</w:t>
            </w:r>
          </w:p>
        </w:tc>
        <w:tc>
          <w:tcPr>
            <w:tcW w:w="2778" w:type="dxa"/>
            <w:vMerge w:val="restart"/>
          </w:tcPr>
          <w:p w:rsidR="00264C02" w:rsidRDefault="00264C02">
            <w:pPr>
              <w:pStyle w:val="ConsPlusNormal"/>
              <w:jc w:val="both"/>
            </w:pPr>
            <w:r>
              <w:t>Проект "Зеленый цифровой коридор пассажира" (рекомендовано ФОИВ)</w:t>
            </w:r>
          </w:p>
        </w:tc>
        <w:tc>
          <w:tcPr>
            <w:tcW w:w="2154" w:type="dxa"/>
            <w:vMerge w:val="restart"/>
          </w:tcPr>
          <w:p w:rsidR="00264C02" w:rsidRDefault="00264C02">
            <w:pPr>
              <w:pStyle w:val="ConsPlusNormal"/>
              <w:jc w:val="both"/>
            </w:pPr>
            <w:r>
              <w:t>Министерство регионального развития Республики Алтай</w:t>
            </w:r>
          </w:p>
        </w:tc>
        <w:tc>
          <w:tcPr>
            <w:tcW w:w="3821" w:type="dxa"/>
          </w:tcPr>
          <w:p w:rsidR="00264C02" w:rsidRDefault="00264C02">
            <w:pPr>
              <w:pStyle w:val="ConsPlusNormal"/>
              <w:jc w:val="both"/>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100</w:t>
            </w:r>
          </w:p>
        </w:tc>
        <w:tc>
          <w:tcPr>
            <w:tcW w:w="1075" w:type="dxa"/>
          </w:tcPr>
          <w:p w:rsidR="00264C02" w:rsidRDefault="00264C02">
            <w:pPr>
              <w:pStyle w:val="ConsPlusNormal"/>
              <w:jc w:val="center"/>
            </w:pPr>
            <w:r>
              <w:t>100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proofErr w:type="gramStart"/>
            <w:r>
              <w:t xml:space="preserve">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w:t>
            </w:r>
            <w:r>
              <w:lastRenderedPageBreak/>
              <w:t>оснащенных системами видеонаблюдения салонов (с функцией записи), соответствующих требованиям о защите персональных данных</w:t>
            </w:r>
            <w:proofErr w:type="gramEnd"/>
          </w:p>
        </w:tc>
        <w:tc>
          <w:tcPr>
            <w:tcW w:w="1134" w:type="dxa"/>
          </w:tcPr>
          <w:p w:rsidR="00264C02" w:rsidRDefault="00264C02">
            <w:pPr>
              <w:pStyle w:val="ConsPlusNormal"/>
              <w:jc w:val="center"/>
            </w:pPr>
            <w:r>
              <w:lastRenderedPageBreak/>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20</w:t>
            </w:r>
          </w:p>
        </w:tc>
        <w:tc>
          <w:tcPr>
            <w:tcW w:w="1085" w:type="dxa"/>
          </w:tcPr>
          <w:p w:rsidR="00264C02" w:rsidRDefault="00264C02">
            <w:pPr>
              <w:pStyle w:val="ConsPlusNormal"/>
              <w:jc w:val="center"/>
            </w:pPr>
            <w:r>
              <w:t>30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proofErr w:type="gramStart"/>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roofErr w:type="gramEnd"/>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10</w:t>
            </w:r>
          </w:p>
        </w:tc>
        <w:tc>
          <w:tcPr>
            <w:tcW w:w="1075" w:type="dxa"/>
          </w:tcPr>
          <w:p w:rsidR="00264C02" w:rsidRDefault="00264C02">
            <w:pPr>
              <w:pStyle w:val="ConsPlusNormal"/>
              <w:jc w:val="center"/>
            </w:pPr>
            <w:r>
              <w:t>50</w:t>
            </w:r>
          </w:p>
        </w:tc>
        <w:tc>
          <w:tcPr>
            <w:tcW w:w="1085" w:type="dxa"/>
          </w:tcPr>
          <w:p w:rsidR="00264C02" w:rsidRDefault="00264C02">
            <w:pPr>
              <w:pStyle w:val="ConsPlusNormal"/>
              <w:jc w:val="center"/>
            </w:pPr>
            <w:r>
              <w:t>100</w:t>
            </w:r>
          </w:p>
        </w:tc>
      </w:tr>
      <w:tr w:rsidR="00264C02">
        <w:tc>
          <w:tcPr>
            <w:tcW w:w="13559" w:type="dxa"/>
            <w:gridSpan w:val="8"/>
          </w:tcPr>
          <w:p w:rsidR="00264C02" w:rsidRDefault="00264C02">
            <w:pPr>
              <w:pStyle w:val="ConsPlusNormal"/>
              <w:jc w:val="center"/>
              <w:outlineLvl w:val="2"/>
            </w:pPr>
            <w:r>
              <w:t>5. Государственное управление</w:t>
            </w:r>
          </w:p>
        </w:tc>
      </w:tr>
      <w:tr w:rsidR="00264C02">
        <w:tc>
          <w:tcPr>
            <w:tcW w:w="514" w:type="dxa"/>
            <w:vMerge w:val="restart"/>
          </w:tcPr>
          <w:p w:rsidR="00264C02" w:rsidRDefault="00264C02">
            <w:pPr>
              <w:pStyle w:val="ConsPlusNormal"/>
              <w:jc w:val="both"/>
            </w:pPr>
            <w:r>
              <w:t>1.</w:t>
            </w:r>
          </w:p>
        </w:tc>
        <w:tc>
          <w:tcPr>
            <w:tcW w:w="2778" w:type="dxa"/>
            <w:vMerge w:val="restart"/>
          </w:tcPr>
          <w:p w:rsidR="00264C02" w:rsidRDefault="00264C02">
            <w:pPr>
              <w:pStyle w:val="ConsPlusNormal"/>
              <w:jc w:val="both"/>
            </w:pPr>
            <w:r>
              <w:t>Перевод массовых социально значимых государственных и муниципальных услуг в электронный вид (рекомендовано ФОИВ)</w:t>
            </w:r>
          </w:p>
        </w:tc>
        <w:tc>
          <w:tcPr>
            <w:tcW w:w="2154" w:type="dxa"/>
            <w:vMerge w:val="restart"/>
          </w:tcPr>
          <w:p w:rsidR="00264C02" w:rsidRDefault="00264C02">
            <w:pPr>
              <w:pStyle w:val="ConsPlusNormal"/>
              <w:jc w:val="both"/>
            </w:pPr>
            <w:r>
              <w:t>Министерство цифрового развития Республики Алтай</w:t>
            </w:r>
          </w:p>
        </w:tc>
        <w:tc>
          <w:tcPr>
            <w:tcW w:w="3821" w:type="dxa"/>
          </w:tcPr>
          <w:p w:rsidR="00264C02" w:rsidRDefault="00264C02">
            <w:pPr>
              <w:pStyle w:val="ConsPlusNormal"/>
              <w:jc w:val="both"/>
            </w:pPr>
            <w:r>
              <w:t>Доля массовых социально значимых государственных и муниципальных услуг, доступных в электронном виде, предоставляемых с использованием ЕПГУ, в общем количестве таких услуг, предоставляемых в электронном виде</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55</w:t>
            </w:r>
          </w:p>
        </w:tc>
        <w:tc>
          <w:tcPr>
            <w:tcW w:w="1075" w:type="dxa"/>
          </w:tcPr>
          <w:p w:rsidR="00264C02" w:rsidRDefault="00264C02">
            <w:pPr>
              <w:pStyle w:val="ConsPlusNormal"/>
              <w:jc w:val="center"/>
            </w:pPr>
            <w:r>
              <w:t>75</w:t>
            </w:r>
          </w:p>
        </w:tc>
        <w:tc>
          <w:tcPr>
            <w:tcW w:w="1085" w:type="dxa"/>
          </w:tcPr>
          <w:p w:rsidR="00264C02" w:rsidRDefault="00264C02">
            <w:pPr>
              <w:pStyle w:val="ConsPlusNormal"/>
              <w:jc w:val="center"/>
            </w:pPr>
            <w:r>
              <w:t>95</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30</w:t>
            </w:r>
          </w:p>
        </w:tc>
        <w:tc>
          <w:tcPr>
            <w:tcW w:w="1075" w:type="dxa"/>
          </w:tcPr>
          <w:p w:rsidR="00264C02" w:rsidRDefault="00264C02">
            <w:pPr>
              <w:pStyle w:val="ConsPlusNormal"/>
              <w:jc w:val="center"/>
            </w:pPr>
            <w:r>
              <w:t>40</w:t>
            </w:r>
          </w:p>
        </w:tc>
        <w:tc>
          <w:tcPr>
            <w:tcW w:w="1085" w:type="dxa"/>
          </w:tcPr>
          <w:p w:rsidR="00264C02" w:rsidRDefault="00264C02">
            <w:pPr>
              <w:pStyle w:val="ConsPlusNormal"/>
              <w:jc w:val="center"/>
            </w:pPr>
            <w:r>
              <w:t>50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 xml:space="preserve">Сокращение регламентного времени предоставления государственных и муниципальных услуг в 3 раза при оказании услуг в электронном виде на </w:t>
            </w:r>
            <w:r>
              <w:lastRenderedPageBreak/>
              <w:t>ЕПГУ и (или) РПГУ</w:t>
            </w:r>
          </w:p>
        </w:tc>
        <w:tc>
          <w:tcPr>
            <w:tcW w:w="1134" w:type="dxa"/>
          </w:tcPr>
          <w:p w:rsidR="00264C02" w:rsidRDefault="00264C02">
            <w:pPr>
              <w:pStyle w:val="ConsPlusNormal"/>
              <w:jc w:val="center"/>
            </w:pPr>
            <w:r>
              <w:lastRenderedPageBreak/>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0</w:t>
            </w:r>
          </w:p>
        </w:tc>
        <w:tc>
          <w:tcPr>
            <w:tcW w:w="1085" w:type="dxa"/>
          </w:tcPr>
          <w:p w:rsidR="00264C02" w:rsidRDefault="00264C02">
            <w:pPr>
              <w:pStyle w:val="ConsPlusNormal"/>
              <w:jc w:val="center"/>
            </w:pPr>
            <w:r>
              <w:t>3</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государственных и муниципальных услуг, предоставленных без нарушения регламентного срока при оказании услуг в электронном виде на ЕПГУ и (или) РПГУ</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70</w:t>
            </w:r>
          </w:p>
        </w:tc>
        <w:tc>
          <w:tcPr>
            <w:tcW w:w="1075" w:type="dxa"/>
          </w:tcPr>
          <w:p w:rsidR="00264C02" w:rsidRDefault="00264C02">
            <w:pPr>
              <w:pStyle w:val="ConsPlusNormal"/>
              <w:jc w:val="center"/>
            </w:pPr>
            <w:r>
              <w:t>90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 xml:space="preserve">Количество государственных услуг, предоставляемых органами государственной власти в реестровой модели и (или) в </w:t>
            </w:r>
            <w:proofErr w:type="spellStart"/>
            <w:r>
              <w:t>проактивном</w:t>
            </w:r>
            <w:proofErr w:type="spellEnd"/>
            <w:r>
              <w:t xml:space="preserve"> режиме с предоставлением результата в электронном виде на ЕПГУ</w:t>
            </w:r>
          </w:p>
        </w:tc>
        <w:tc>
          <w:tcPr>
            <w:tcW w:w="1134" w:type="dxa"/>
          </w:tcPr>
          <w:p w:rsidR="00264C02" w:rsidRDefault="00264C02">
            <w:pPr>
              <w:pStyle w:val="ConsPlusNormal"/>
              <w:jc w:val="center"/>
            </w:pPr>
            <w:r>
              <w:t>ед.</w:t>
            </w:r>
          </w:p>
        </w:tc>
        <w:tc>
          <w:tcPr>
            <w:tcW w:w="998" w:type="dxa"/>
          </w:tcPr>
          <w:p w:rsidR="00264C02" w:rsidRDefault="00264C02">
            <w:pPr>
              <w:pStyle w:val="ConsPlusNormal"/>
              <w:jc w:val="center"/>
            </w:pPr>
            <w:r>
              <w:t>20</w:t>
            </w:r>
          </w:p>
        </w:tc>
        <w:tc>
          <w:tcPr>
            <w:tcW w:w="1075" w:type="dxa"/>
          </w:tcPr>
          <w:p w:rsidR="00264C02" w:rsidRDefault="00264C02">
            <w:pPr>
              <w:pStyle w:val="ConsPlusNormal"/>
              <w:jc w:val="center"/>
            </w:pPr>
            <w:r>
              <w:t>40</w:t>
            </w:r>
          </w:p>
        </w:tc>
        <w:tc>
          <w:tcPr>
            <w:tcW w:w="1085" w:type="dxa"/>
          </w:tcPr>
          <w:p w:rsidR="00264C02" w:rsidRDefault="00264C02">
            <w:pPr>
              <w:pStyle w:val="ConsPlusNormal"/>
              <w:jc w:val="center"/>
            </w:pPr>
            <w:r>
              <w:t>50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w:t>
            </w:r>
          </w:p>
        </w:tc>
        <w:tc>
          <w:tcPr>
            <w:tcW w:w="1134" w:type="dxa"/>
          </w:tcPr>
          <w:p w:rsidR="00264C02" w:rsidRDefault="00264C02">
            <w:pPr>
              <w:pStyle w:val="ConsPlusNormal"/>
              <w:jc w:val="center"/>
            </w:pPr>
            <w:r>
              <w:t>балл</w:t>
            </w:r>
          </w:p>
        </w:tc>
        <w:tc>
          <w:tcPr>
            <w:tcW w:w="998" w:type="dxa"/>
          </w:tcPr>
          <w:p w:rsidR="00264C02" w:rsidRDefault="00264C02">
            <w:pPr>
              <w:pStyle w:val="ConsPlusNormal"/>
              <w:jc w:val="center"/>
            </w:pPr>
            <w:r>
              <w:t>3,9</w:t>
            </w:r>
          </w:p>
        </w:tc>
        <w:tc>
          <w:tcPr>
            <w:tcW w:w="1075" w:type="dxa"/>
          </w:tcPr>
          <w:p w:rsidR="00264C02" w:rsidRDefault="00264C02">
            <w:pPr>
              <w:pStyle w:val="ConsPlusNormal"/>
              <w:jc w:val="center"/>
            </w:pPr>
            <w:r>
              <w:t>4</w:t>
            </w:r>
          </w:p>
        </w:tc>
        <w:tc>
          <w:tcPr>
            <w:tcW w:w="1085" w:type="dxa"/>
          </w:tcPr>
          <w:p w:rsidR="00264C02" w:rsidRDefault="00264C02">
            <w:pPr>
              <w:pStyle w:val="ConsPlusNormal"/>
              <w:jc w:val="center"/>
            </w:pPr>
            <w:r>
              <w:t>4,4</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в общем количестве таких услуг</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30</w:t>
            </w:r>
          </w:p>
        </w:tc>
        <w:tc>
          <w:tcPr>
            <w:tcW w:w="1075" w:type="dxa"/>
          </w:tcPr>
          <w:p w:rsidR="00264C02" w:rsidRDefault="00264C02">
            <w:pPr>
              <w:pStyle w:val="ConsPlusNormal"/>
              <w:jc w:val="center"/>
            </w:pPr>
            <w:r>
              <w:t>40</w:t>
            </w:r>
          </w:p>
        </w:tc>
        <w:tc>
          <w:tcPr>
            <w:tcW w:w="1085" w:type="dxa"/>
          </w:tcPr>
          <w:p w:rsidR="00264C02" w:rsidRDefault="00264C02">
            <w:pPr>
              <w:pStyle w:val="ConsPlusNormal"/>
              <w:jc w:val="center"/>
            </w:pPr>
            <w:r>
              <w:t>50</w:t>
            </w:r>
          </w:p>
        </w:tc>
      </w:tr>
      <w:tr w:rsidR="00264C02">
        <w:tc>
          <w:tcPr>
            <w:tcW w:w="514" w:type="dxa"/>
          </w:tcPr>
          <w:p w:rsidR="00264C02" w:rsidRDefault="00264C02">
            <w:pPr>
              <w:pStyle w:val="ConsPlusNormal"/>
              <w:jc w:val="both"/>
            </w:pPr>
            <w:r>
              <w:t>2.</w:t>
            </w:r>
          </w:p>
        </w:tc>
        <w:tc>
          <w:tcPr>
            <w:tcW w:w="2778" w:type="dxa"/>
          </w:tcPr>
          <w:p w:rsidR="00264C02" w:rsidRDefault="00264C02">
            <w:pPr>
              <w:pStyle w:val="ConsPlusNormal"/>
              <w:jc w:val="both"/>
            </w:pPr>
            <w:r>
              <w:t xml:space="preserve">Государственная информационная система "Типовое облачное </w:t>
            </w:r>
            <w:r>
              <w:lastRenderedPageBreak/>
              <w:t>решение по автоматизации контрольной (надзорной) деятельности" (рекомендовано ФОИВ)</w:t>
            </w:r>
          </w:p>
        </w:tc>
        <w:tc>
          <w:tcPr>
            <w:tcW w:w="2154" w:type="dxa"/>
          </w:tcPr>
          <w:p w:rsidR="00264C02" w:rsidRDefault="00264C02">
            <w:pPr>
              <w:pStyle w:val="ConsPlusNormal"/>
              <w:jc w:val="both"/>
            </w:pPr>
            <w:r>
              <w:lastRenderedPageBreak/>
              <w:t xml:space="preserve">Министерство экономического развития Республики </w:t>
            </w:r>
            <w:r>
              <w:lastRenderedPageBreak/>
              <w:t>Алтай</w:t>
            </w:r>
          </w:p>
        </w:tc>
        <w:tc>
          <w:tcPr>
            <w:tcW w:w="3821" w:type="dxa"/>
          </w:tcPr>
          <w:p w:rsidR="00264C02" w:rsidRDefault="00264C02">
            <w:pPr>
              <w:pStyle w:val="ConsPlusNormal"/>
              <w:jc w:val="both"/>
            </w:pPr>
            <w:r>
              <w:lastRenderedPageBreak/>
              <w:t xml:space="preserve">Доля проверок в рамках контрольно-надзорной деятельности, проведенных дистанционно, в том </w:t>
            </w:r>
            <w:r>
              <w:lastRenderedPageBreak/>
              <w:t xml:space="preserve">числе с использованием </w:t>
            </w:r>
            <w:proofErr w:type="gramStart"/>
            <w:r>
              <w:t>чек-листов</w:t>
            </w:r>
            <w:proofErr w:type="gramEnd"/>
            <w:r>
              <w:t xml:space="preserve"> в электронном виде</w:t>
            </w:r>
          </w:p>
        </w:tc>
        <w:tc>
          <w:tcPr>
            <w:tcW w:w="1134" w:type="dxa"/>
          </w:tcPr>
          <w:p w:rsidR="00264C02" w:rsidRDefault="00264C02">
            <w:pPr>
              <w:pStyle w:val="ConsPlusNormal"/>
              <w:jc w:val="center"/>
            </w:pPr>
            <w:r>
              <w:lastRenderedPageBreak/>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5</w:t>
            </w:r>
          </w:p>
        </w:tc>
        <w:tc>
          <w:tcPr>
            <w:tcW w:w="1085" w:type="dxa"/>
          </w:tcPr>
          <w:p w:rsidR="00264C02" w:rsidRDefault="00264C02">
            <w:pPr>
              <w:pStyle w:val="ConsPlusNormal"/>
              <w:jc w:val="center"/>
            </w:pPr>
            <w:r>
              <w:t>10</w:t>
            </w:r>
          </w:p>
        </w:tc>
      </w:tr>
      <w:tr w:rsidR="00264C02">
        <w:tc>
          <w:tcPr>
            <w:tcW w:w="514" w:type="dxa"/>
          </w:tcPr>
          <w:p w:rsidR="00264C02" w:rsidRDefault="00264C02">
            <w:pPr>
              <w:pStyle w:val="ConsPlusNormal"/>
              <w:jc w:val="both"/>
            </w:pPr>
            <w:r>
              <w:lastRenderedPageBreak/>
              <w:t>3.</w:t>
            </w:r>
          </w:p>
        </w:tc>
        <w:tc>
          <w:tcPr>
            <w:tcW w:w="2778" w:type="dxa"/>
          </w:tcPr>
          <w:p w:rsidR="00264C02" w:rsidRDefault="00264C02">
            <w:pPr>
              <w:pStyle w:val="ConsPlusNormal"/>
              <w:jc w:val="both"/>
            </w:pPr>
            <w:r>
              <w:t>Цифровое хранилище электронных документов (ЦХЭД) (рекомендовано ФОИВ)</w:t>
            </w:r>
          </w:p>
        </w:tc>
        <w:tc>
          <w:tcPr>
            <w:tcW w:w="2154" w:type="dxa"/>
          </w:tcPr>
          <w:p w:rsidR="00264C02" w:rsidRDefault="00264C02">
            <w:pPr>
              <w:pStyle w:val="ConsPlusNormal"/>
              <w:jc w:val="both"/>
            </w:pPr>
            <w:r>
              <w:t>Комитет по делам ЗАГС и архивов Республики Алтай</w:t>
            </w:r>
          </w:p>
        </w:tc>
        <w:tc>
          <w:tcPr>
            <w:tcW w:w="3821" w:type="dxa"/>
          </w:tcPr>
          <w:p w:rsidR="00264C02" w:rsidRDefault="00264C02">
            <w:pPr>
              <w:pStyle w:val="ConsPlusNormal"/>
              <w:jc w:val="both"/>
            </w:pPr>
            <w:proofErr w:type="gramStart"/>
            <w:r>
              <w:t>Количество подключенных к ГИС "Платформа ЦХЭД"</w:t>
            </w:r>
            <w:proofErr w:type="gramEnd"/>
          </w:p>
        </w:tc>
        <w:tc>
          <w:tcPr>
            <w:tcW w:w="1134" w:type="dxa"/>
          </w:tcPr>
          <w:p w:rsidR="00264C02" w:rsidRDefault="00264C02">
            <w:pPr>
              <w:pStyle w:val="ConsPlusNormal"/>
              <w:jc w:val="center"/>
            </w:pPr>
            <w:r>
              <w:t>шт.</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0</w:t>
            </w:r>
          </w:p>
        </w:tc>
        <w:tc>
          <w:tcPr>
            <w:tcW w:w="1085" w:type="dxa"/>
          </w:tcPr>
          <w:p w:rsidR="00264C02" w:rsidRDefault="00264C02">
            <w:pPr>
              <w:pStyle w:val="ConsPlusNormal"/>
              <w:jc w:val="center"/>
            </w:pPr>
            <w:r>
              <w:t>1</w:t>
            </w:r>
          </w:p>
        </w:tc>
      </w:tr>
      <w:tr w:rsidR="00264C02">
        <w:tc>
          <w:tcPr>
            <w:tcW w:w="514" w:type="dxa"/>
          </w:tcPr>
          <w:p w:rsidR="00264C02" w:rsidRDefault="00264C02">
            <w:pPr>
              <w:pStyle w:val="ConsPlusNormal"/>
              <w:jc w:val="both"/>
            </w:pPr>
            <w:r>
              <w:t>4.</w:t>
            </w:r>
          </w:p>
        </w:tc>
        <w:tc>
          <w:tcPr>
            <w:tcW w:w="2778" w:type="dxa"/>
          </w:tcPr>
          <w:p w:rsidR="00264C02" w:rsidRDefault="00264C02">
            <w:pPr>
              <w:pStyle w:val="ConsPlusNormal"/>
              <w:jc w:val="both"/>
            </w:pPr>
            <w:r>
              <w:t>Создание юридически значимого электронного документооборота на территории Республики Алтай (ЮЗЭДО)</w:t>
            </w:r>
          </w:p>
        </w:tc>
        <w:tc>
          <w:tcPr>
            <w:tcW w:w="2154" w:type="dxa"/>
          </w:tcPr>
          <w:p w:rsidR="00264C02" w:rsidRDefault="00264C02">
            <w:pPr>
              <w:pStyle w:val="ConsPlusNormal"/>
              <w:jc w:val="both"/>
            </w:pPr>
            <w:r>
              <w:t>Министерство цифрового развития Республики Алтай</w:t>
            </w:r>
          </w:p>
        </w:tc>
        <w:tc>
          <w:tcPr>
            <w:tcW w:w="3821" w:type="dxa"/>
          </w:tcPr>
          <w:p w:rsidR="00264C02" w:rsidRDefault="00264C02">
            <w:pPr>
              <w:pStyle w:val="ConsPlusNormal"/>
              <w:jc w:val="both"/>
            </w:pPr>
            <w:r>
              <w:t>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субъекте Российской Федерации</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25</w:t>
            </w:r>
          </w:p>
        </w:tc>
        <w:tc>
          <w:tcPr>
            <w:tcW w:w="1075" w:type="dxa"/>
          </w:tcPr>
          <w:p w:rsidR="00264C02" w:rsidRDefault="00264C02">
            <w:pPr>
              <w:pStyle w:val="ConsPlusNormal"/>
              <w:jc w:val="center"/>
            </w:pPr>
            <w:r>
              <w:t>35</w:t>
            </w:r>
          </w:p>
        </w:tc>
        <w:tc>
          <w:tcPr>
            <w:tcW w:w="1085" w:type="dxa"/>
          </w:tcPr>
          <w:p w:rsidR="00264C02" w:rsidRDefault="00264C02">
            <w:pPr>
              <w:pStyle w:val="ConsPlusNormal"/>
              <w:jc w:val="center"/>
            </w:pPr>
            <w:r>
              <w:t>50</w:t>
            </w:r>
          </w:p>
        </w:tc>
      </w:tr>
      <w:tr w:rsidR="00264C02">
        <w:tc>
          <w:tcPr>
            <w:tcW w:w="13559" w:type="dxa"/>
            <w:gridSpan w:val="8"/>
          </w:tcPr>
          <w:p w:rsidR="00264C02" w:rsidRDefault="00264C02">
            <w:pPr>
              <w:pStyle w:val="ConsPlusNormal"/>
              <w:jc w:val="center"/>
              <w:outlineLvl w:val="2"/>
            </w:pPr>
            <w:r>
              <w:t>6. Социальная сфера</w:t>
            </w:r>
          </w:p>
        </w:tc>
      </w:tr>
      <w:tr w:rsidR="00264C02">
        <w:tc>
          <w:tcPr>
            <w:tcW w:w="514" w:type="dxa"/>
            <w:vMerge w:val="restart"/>
          </w:tcPr>
          <w:p w:rsidR="00264C02" w:rsidRDefault="00264C02">
            <w:pPr>
              <w:pStyle w:val="ConsPlusNormal"/>
              <w:jc w:val="both"/>
            </w:pPr>
            <w:r>
              <w:t>1.</w:t>
            </w:r>
          </w:p>
        </w:tc>
        <w:tc>
          <w:tcPr>
            <w:tcW w:w="2778" w:type="dxa"/>
            <w:vMerge w:val="restart"/>
          </w:tcPr>
          <w:p w:rsidR="00264C02" w:rsidRDefault="00264C02">
            <w:pPr>
              <w:pStyle w:val="ConsPlusNormal"/>
              <w:jc w:val="both"/>
            </w:pPr>
            <w:r>
              <w:t>Перевод мер социальной поддержки в формат "Социального казначейства" (рекомендовано ФОИВ)</w:t>
            </w:r>
          </w:p>
        </w:tc>
        <w:tc>
          <w:tcPr>
            <w:tcW w:w="2154" w:type="dxa"/>
            <w:vMerge w:val="restart"/>
          </w:tcPr>
          <w:p w:rsidR="00264C02" w:rsidRDefault="00264C02">
            <w:pPr>
              <w:pStyle w:val="ConsPlusNormal"/>
              <w:jc w:val="both"/>
            </w:pPr>
            <w:r>
              <w:t>Министерство труда, социального развития и занятости населения Республики Алтай</w:t>
            </w:r>
          </w:p>
        </w:tc>
        <w:tc>
          <w:tcPr>
            <w:tcW w:w="3821" w:type="dxa"/>
          </w:tcPr>
          <w:p w:rsidR="00264C02" w:rsidRDefault="00264C02">
            <w:pPr>
              <w:pStyle w:val="ConsPlusNormal"/>
              <w:jc w:val="both"/>
            </w:pPr>
            <w:r>
              <w:t>Доля региональных и муниципальных мер социальной поддержки, по которым граждане имеют возможность подать заявление через ЕПГУ</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5</w:t>
            </w:r>
          </w:p>
        </w:tc>
        <w:tc>
          <w:tcPr>
            <w:tcW w:w="1075" w:type="dxa"/>
          </w:tcPr>
          <w:p w:rsidR="00264C02" w:rsidRDefault="00264C02">
            <w:pPr>
              <w:pStyle w:val="ConsPlusNormal"/>
              <w:jc w:val="center"/>
            </w:pPr>
            <w:r>
              <w:t>20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региональных и муниципальных мер социальной поддержки, которые назначаются в срок, не превышающий 5 рабочих дней</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30</w:t>
            </w:r>
          </w:p>
        </w:tc>
        <w:tc>
          <w:tcPr>
            <w:tcW w:w="1085" w:type="dxa"/>
          </w:tcPr>
          <w:p w:rsidR="00264C02" w:rsidRDefault="00264C02">
            <w:pPr>
              <w:pStyle w:val="ConsPlusNormal"/>
              <w:jc w:val="center"/>
            </w:pPr>
            <w:r>
              <w:t>80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 xml:space="preserve">Доля сведений, необходимых для назначения региональных и муниципальных мер социальной поддержки, получаемых органом </w:t>
            </w:r>
            <w:r>
              <w:lastRenderedPageBreak/>
              <w:t>социальной защиты посредством межведомственного электронного взаимодействия</w:t>
            </w:r>
          </w:p>
        </w:tc>
        <w:tc>
          <w:tcPr>
            <w:tcW w:w="1134" w:type="dxa"/>
          </w:tcPr>
          <w:p w:rsidR="00264C02" w:rsidRDefault="00264C02">
            <w:pPr>
              <w:pStyle w:val="ConsPlusNormal"/>
              <w:jc w:val="center"/>
            </w:pPr>
            <w:r>
              <w:lastRenderedPageBreak/>
              <w:t>%</w:t>
            </w:r>
          </w:p>
        </w:tc>
        <w:tc>
          <w:tcPr>
            <w:tcW w:w="998" w:type="dxa"/>
          </w:tcPr>
          <w:p w:rsidR="00264C02" w:rsidRDefault="00264C02">
            <w:pPr>
              <w:pStyle w:val="ConsPlusNormal"/>
              <w:jc w:val="center"/>
            </w:pPr>
            <w:r>
              <w:t>5</w:t>
            </w:r>
          </w:p>
        </w:tc>
        <w:tc>
          <w:tcPr>
            <w:tcW w:w="1075" w:type="dxa"/>
          </w:tcPr>
          <w:p w:rsidR="00264C02" w:rsidRDefault="00264C02">
            <w:pPr>
              <w:pStyle w:val="ConsPlusNormal"/>
              <w:jc w:val="center"/>
            </w:pPr>
            <w:r>
              <w:t>20</w:t>
            </w:r>
          </w:p>
        </w:tc>
        <w:tc>
          <w:tcPr>
            <w:tcW w:w="1085" w:type="dxa"/>
          </w:tcPr>
          <w:p w:rsidR="00264C02" w:rsidRDefault="00264C02">
            <w:pPr>
              <w:pStyle w:val="ConsPlusNormal"/>
              <w:jc w:val="center"/>
            </w:pPr>
            <w:r>
              <w:t>80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региональных и муниципальных мер заполненных в классификаторе мер социальной защиты ЕГИССО с привязкой к соответствующим жизненным событиям</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25</w:t>
            </w:r>
          </w:p>
        </w:tc>
        <w:tc>
          <w:tcPr>
            <w:tcW w:w="1075" w:type="dxa"/>
          </w:tcPr>
          <w:p w:rsidR="00264C02" w:rsidRDefault="00264C02">
            <w:pPr>
              <w:pStyle w:val="ConsPlusNormal"/>
              <w:jc w:val="center"/>
            </w:pPr>
            <w:r>
              <w:t>50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 xml:space="preserve">Доля мер социальной поддержки регионального уровня, которые граждане получают в </w:t>
            </w:r>
            <w:proofErr w:type="spellStart"/>
            <w:r>
              <w:t>проактивном</w:t>
            </w:r>
            <w:proofErr w:type="spellEnd"/>
            <w:r>
              <w:t xml:space="preserve"> формате по реквизитам счетов, направляемых гражданами посредством ЕПГУ в ЕГИССО</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5</w:t>
            </w:r>
          </w:p>
        </w:tc>
        <w:tc>
          <w:tcPr>
            <w:tcW w:w="1085" w:type="dxa"/>
          </w:tcPr>
          <w:p w:rsidR="00264C02" w:rsidRDefault="00264C02">
            <w:pPr>
              <w:pStyle w:val="ConsPlusNormal"/>
              <w:jc w:val="center"/>
            </w:pPr>
            <w:r>
              <w:t>5</w:t>
            </w:r>
          </w:p>
        </w:tc>
      </w:tr>
      <w:tr w:rsidR="00264C02">
        <w:tc>
          <w:tcPr>
            <w:tcW w:w="514" w:type="dxa"/>
          </w:tcPr>
          <w:p w:rsidR="00264C02" w:rsidRDefault="00264C02">
            <w:pPr>
              <w:pStyle w:val="ConsPlusNormal"/>
              <w:jc w:val="both"/>
            </w:pPr>
            <w:r>
              <w:t>2.</w:t>
            </w:r>
          </w:p>
        </w:tc>
        <w:tc>
          <w:tcPr>
            <w:tcW w:w="2778" w:type="dxa"/>
          </w:tcPr>
          <w:p w:rsidR="00264C02" w:rsidRDefault="00264C02">
            <w:pPr>
              <w:pStyle w:val="ConsPlusNormal"/>
              <w:jc w:val="both"/>
            </w:pPr>
            <w:r>
              <w:t>СЗН 2.0 (Модернизации государственной службы занятости населения) (рекомендовано ФОИВ)</w:t>
            </w:r>
          </w:p>
        </w:tc>
        <w:tc>
          <w:tcPr>
            <w:tcW w:w="2154" w:type="dxa"/>
          </w:tcPr>
          <w:p w:rsidR="00264C02" w:rsidRDefault="00264C02">
            <w:pPr>
              <w:pStyle w:val="ConsPlusNormal"/>
              <w:jc w:val="both"/>
            </w:pPr>
            <w:r>
              <w:t>Министерство труда, социального развития и занятости населения Республики Алтай</w:t>
            </w:r>
          </w:p>
        </w:tc>
        <w:tc>
          <w:tcPr>
            <w:tcW w:w="3821" w:type="dxa"/>
          </w:tcPr>
          <w:p w:rsidR="00264C02" w:rsidRDefault="00264C02">
            <w:pPr>
              <w:pStyle w:val="ConsPlusNormal"/>
              <w:jc w:val="both"/>
            </w:pPr>
            <w:r>
              <w:t>Доля государственных услуг в области содействия занятости населения, предоставляемых в субъекте Российской Федерации в электронном виде посредством единой цифровой платформы в сфере занятости и трудовых отношений "Работа в России"</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45</w:t>
            </w:r>
          </w:p>
        </w:tc>
        <w:tc>
          <w:tcPr>
            <w:tcW w:w="1075" w:type="dxa"/>
          </w:tcPr>
          <w:p w:rsidR="00264C02" w:rsidRDefault="00264C02">
            <w:pPr>
              <w:pStyle w:val="ConsPlusNormal"/>
              <w:jc w:val="center"/>
            </w:pPr>
            <w:r>
              <w:t>95</w:t>
            </w:r>
          </w:p>
        </w:tc>
        <w:tc>
          <w:tcPr>
            <w:tcW w:w="1085" w:type="dxa"/>
          </w:tcPr>
          <w:p w:rsidR="00264C02" w:rsidRDefault="00264C02">
            <w:pPr>
              <w:pStyle w:val="ConsPlusNormal"/>
              <w:jc w:val="center"/>
            </w:pPr>
            <w:r>
              <w:t>100</w:t>
            </w:r>
          </w:p>
        </w:tc>
      </w:tr>
      <w:tr w:rsidR="00264C02">
        <w:tc>
          <w:tcPr>
            <w:tcW w:w="514" w:type="dxa"/>
          </w:tcPr>
          <w:p w:rsidR="00264C02" w:rsidRDefault="00264C02">
            <w:pPr>
              <w:pStyle w:val="ConsPlusNormal"/>
              <w:jc w:val="both"/>
            </w:pPr>
            <w:r>
              <w:t>3.</w:t>
            </w:r>
          </w:p>
        </w:tc>
        <w:tc>
          <w:tcPr>
            <w:tcW w:w="2778" w:type="dxa"/>
          </w:tcPr>
          <w:p w:rsidR="00264C02" w:rsidRDefault="00264C02">
            <w:pPr>
              <w:pStyle w:val="ConsPlusNormal"/>
              <w:jc w:val="both"/>
            </w:pPr>
            <w:r>
              <w:t>Создание информационной системы "Единый контакт-центр взаимодействия с гражданами" (рекомендовано ФОИВ)</w:t>
            </w:r>
          </w:p>
        </w:tc>
        <w:tc>
          <w:tcPr>
            <w:tcW w:w="2154" w:type="dxa"/>
          </w:tcPr>
          <w:p w:rsidR="00264C02" w:rsidRDefault="00264C02">
            <w:pPr>
              <w:pStyle w:val="ConsPlusNormal"/>
              <w:jc w:val="both"/>
            </w:pPr>
            <w:r>
              <w:t>Министерство труда, социального развития и занятости населения Республики Алтай</w:t>
            </w:r>
          </w:p>
        </w:tc>
        <w:tc>
          <w:tcPr>
            <w:tcW w:w="3821" w:type="dxa"/>
          </w:tcPr>
          <w:p w:rsidR="00264C02" w:rsidRDefault="00264C02">
            <w:pPr>
              <w:pStyle w:val="ConsPlusNormal"/>
              <w:jc w:val="both"/>
            </w:pPr>
            <w:r>
              <w:t>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40</w:t>
            </w:r>
          </w:p>
        </w:tc>
        <w:tc>
          <w:tcPr>
            <w:tcW w:w="1075" w:type="dxa"/>
          </w:tcPr>
          <w:p w:rsidR="00264C02" w:rsidRDefault="00264C02">
            <w:pPr>
              <w:pStyle w:val="ConsPlusNormal"/>
              <w:jc w:val="center"/>
            </w:pPr>
            <w:r>
              <w:t>80</w:t>
            </w:r>
          </w:p>
        </w:tc>
        <w:tc>
          <w:tcPr>
            <w:tcW w:w="1085" w:type="dxa"/>
          </w:tcPr>
          <w:p w:rsidR="00264C02" w:rsidRDefault="00264C02">
            <w:pPr>
              <w:pStyle w:val="ConsPlusNormal"/>
              <w:jc w:val="center"/>
            </w:pPr>
            <w:r>
              <w:t>100</w:t>
            </w:r>
          </w:p>
        </w:tc>
      </w:tr>
      <w:tr w:rsidR="00264C02">
        <w:tc>
          <w:tcPr>
            <w:tcW w:w="514" w:type="dxa"/>
            <w:vMerge w:val="restart"/>
          </w:tcPr>
          <w:p w:rsidR="00264C02" w:rsidRDefault="00264C02">
            <w:pPr>
              <w:pStyle w:val="ConsPlusNormal"/>
              <w:jc w:val="both"/>
            </w:pPr>
            <w:r>
              <w:t>4.</w:t>
            </w:r>
          </w:p>
        </w:tc>
        <w:tc>
          <w:tcPr>
            <w:tcW w:w="2778" w:type="dxa"/>
            <w:vMerge w:val="restart"/>
          </w:tcPr>
          <w:p w:rsidR="00264C02" w:rsidRDefault="00264C02">
            <w:pPr>
              <w:pStyle w:val="ConsPlusNormal"/>
              <w:jc w:val="both"/>
            </w:pPr>
            <w:r>
              <w:t xml:space="preserve">Использование подсистемы установления и выплат мер </w:t>
            </w:r>
            <w:r>
              <w:lastRenderedPageBreak/>
              <w:t>социальной защиты (поддержки) Единой государственной информационной системы социального обеспечения для оказания государственных услуг (рекомендовано ФОИВ)</w:t>
            </w:r>
          </w:p>
        </w:tc>
        <w:tc>
          <w:tcPr>
            <w:tcW w:w="2154" w:type="dxa"/>
            <w:vMerge w:val="restart"/>
          </w:tcPr>
          <w:p w:rsidR="00264C02" w:rsidRDefault="00264C02">
            <w:pPr>
              <w:pStyle w:val="ConsPlusNormal"/>
              <w:jc w:val="both"/>
            </w:pPr>
            <w:r>
              <w:lastRenderedPageBreak/>
              <w:t xml:space="preserve">Министерство труда, социального </w:t>
            </w:r>
            <w:r>
              <w:lastRenderedPageBreak/>
              <w:t>развития и занятости населения Республики Алтай</w:t>
            </w:r>
          </w:p>
        </w:tc>
        <w:tc>
          <w:tcPr>
            <w:tcW w:w="3821" w:type="dxa"/>
          </w:tcPr>
          <w:p w:rsidR="00264C02" w:rsidRDefault="00264C02">
            <w:pPr>
              <w:pStyle w:val="ConsPlusNormal"/>
              <w:jc w:val="both"/>
            </w:pPr>
            <w:r>
              <w:lastRenderedPageBreak/>
              <w:t xml:space="preserve">Доля мер социальной защиты (поддержки) регионального и </w:t>
            </w:r>
            <w:r>
              <w:lastRenderedPageBreak/>
              <w:t>муниципального уровня, которые назначаются и предоставляются с использованием подсистемы установления и выплат мер социальной защиты (поддержки) ЕГИССО</w:t>
            </w:r>
          </w:p>
        </w:tc>
        <w:tc>
          <w:tcPr>
            <w:tcW w:w="1134" w:type="dxa"/>
          </w:tcPr>
          <w:p w:rsidR="00264C02" w:rsidRDefault="00264C02">
            <w:pPr>
              <w:pStyle w:val="ConsPlusNormal"/>
              <w:jc w:val="center"/>
            </w:pPr>
            <w:r>
              <w:lastRenderedPageBreak/>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0</w:t>
            </w:r>
          </w:p>
        </w:tc>
        <w:tc>
          <w:tcPr>
            <w:tcW w:w="1085" w:type="dxa"/>
          </w:tcPr>
          <w:p w:rsidR="00264C02" w:rsidRDefault="00264C02">
            <w:pPr>
              <w:pStyle w:val="ConsPlusNormal"/>
              <w:jc w:val="center"/>
            </w:pPr>
            <w:r>
              <w:t>5</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proofErr w:type="gramStart"/>
            <w:r>
              <w:t>Доля требований к интеграции информационных систем органов государственной власти субъекта Российской Федерации, органов местного самоуправления, а также организаций, находящихся в ведении органов государственной власти субъекта Российской Федерации и органов местного самоуправления,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 ЕГИССО</w:t>
            </w:r>
            <w:proofErr w:type="gramEnd"/>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0</w:t>
            </w:r>
          </w:p>
        </w:tc>
        <w:tc>
          <w:tcPr>
            <w:tcW w:w="1085" w:type="dxa"/>
          </w:tcPr>
          <w:p w:rsidR="00264C02" w:rsidRDefault="00264C02">
            <w:pPr>
              <w:pStyle w:val="ConsPlusNormal"/>
              <w:jc w:val="center"/>
            </w:pPr>
            <w:r>
              <w:t>5</w:t>
            </w:r>
          </w:p>
        </w:tc>
      </w:tr>
      <w:tr w:rsidR="00264C02">
        <w:tc>
          <w:tcPr>
            <w:tcW w:w="514" w:type="dxa"/>
            <w:vMerge w:val="restart"/>
          </w:tcPr>
          <w:p w:rsidR="00264C02" w:rsidRDefault="00264C02">
            <w:pPr>
              <w:pStyle w:val="ConsPlusNormal"/>
              <w:jc w:val="both"/>
            </w:pPr>
            <w:r>
              <w:t>5.</w:t>
            </w:r>
          </w:p>
        </w:tc>
        <w:tc>
          <w:tcPr>
            <w:tcW w:w="2778" w:type="dxa"/>
            <w:vMerge w:val="restart"/>
          </w:tcPr>
          <w:p w:rsidR="00264C02" w:rsidRDefault="00264C02">
            <w:pPr>
              <w:pStyle w:val="ConsPlusNormal"/>
              <w:jc w:val="both"/>
            </w:pPr>
            <w:r>
              <w:t>Оказание мер социальной поддержки на базе Программного Комплекса "Катарсис"</w:t>
            </w:r>
          </w:p>
        </w:tc>
        <w:tc>
          <w:tcPr>
            <w:tcW w:w="2154" w:type="dxa"/>
            <w:vMerge w:val="restart"/>
          </w:tcPr>
          <w:p w:rsidR="00264C02" w:rsidRDefault="00264C02">
            <w:pPr>
              <w:pStyle w:val="ConsPlusNormal"/>
              <w:jc w:val="both"/>
            </w:pPr>
            <w:r>
              <w:t>Министерство труда, социального развития и занятости населения Республики Алтай</w:t>
            </w:r>
          </w:p>
        </w:tc>
        <w:tc>
          <w:tcPr>
            <w:tcW w:w="3821" w:type="dxa"/>
          </w:tcPr>
          <w:p w:rsidR="00264C02" w:rsidRDefault="00264C02">
            <w:pPr>
              <w:pStyle w:val="ConsPlusNormal"/>
              <w:jc w:val="both"/>
            </w:pPr>
            <w:r>
              <w:t>Доля мер социальной поддержки, социальных услуг, выплат и услуг безработным гражданам автоматизированных в программном комплексе "Катарсис"</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75</w:t>
            </w:r>
          </w:p>
        </w:tc>
        <w:tc>
          <w:tcPr>
            <w:tcW w:w="1075" w:type="dxa"/>
          </w:tcPr>
          <w:p w:rsidR="00264C02" w:rsidRDefault="00264C02">
            <w:pPr>
              <w:pStyle w:val="ConsPlusNormal"/>
              <w:jc w:val="center"/>
            </w:pPr>
            <w:r>
              <w:t>95</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 xml:space="preserve">Доля мер социальной поддержки и социальных услуг в ведомственном интерактивном портале доступных для подачи заявлений в электронном </w:t>
            </w:r>
            <w:r>
              <w:lastRenderedPageBreak/>
              <w:t>формате</w:t>
            </w:r>
          </w:p>
        </w:tc>
        <w:tc>
          <w:tcPr>
            <w:tcW w:w="1134" w:type="dxa"/>
          </w:tcPr>
          <w:p w:rsidR="00264C02" w:rsidRDefault="00264C02">
            <w:pPr>
              <w:pStyle w:val="ConsPlusNormal"/>
              <w:jc w:val="center"/>
            </w:pPr>
            <w:r>
              <w:lastRenderedPageBreak/>
              <w:t>%</w:t>
            </w:r>
          </w:p>
        </w:tc>
        <w:tc>
          <w:tcPr>
            <w:tcW w:w="998" w:type="dxa"/>
          </w:tcPr>
          <w:p w:rsidR="00264C02" w:rsidRDefault="00264C02">
            <w:pPr>
              <w:pStyle w:val="ConsPlusNormal"/>
              <w:jc w:val="center"/>
            </w:pPr>
            <w:r>
              <w:t>20</w:t>
            </w:r>
          </w:p>
        </w:tc>
        <w:tc>
          <w:tcPr>
            <w:tcW w:w="1075" w:type="dxa"/>
          </w:tcPr>
          <w:p w:rsidR="00264C02" w:rsidRDefault="00264C02">
            <w:pPr>
              <w:pStyle w:val="ConsPlusNormal"/>
              <w:jc w:val="center"/>
            </w:pPr>
            <w:r>
              <w:t>50</w:t>
            </w:r>
          </w:p>
        </w:tc>
        <w:tc>
          <w:tcPr>
            <w:tcW w:w="1085" w:type="dxa"/>
          </w:tcPr>
          <w:p w:rsidR="00264C02" w:rsidRDefault="00264C02">
            <w:pPr>
              <w:pStyle w:val="ConsPlusNormal"/>
              <w:jc w:val="center"/>
            </w:pPr>
            <w:r>
              <w:t>95</w:t>
            </w:r>
          </w:p>
        </w:tc>
      </w:tr>
      <w:tr w:rsidR="00264C02">
        <w:tc>
          <w:tcPr>
            <w:tcW w:w="13559" w:type="dxa"/>
            <w:gridSpan w:val="8"/>
          </w:tcPr>
          <w:p w:rsidR="00264C02" w:rsidRDefault="00264C02">
            <w:pPr>
              <w:pStyle w:val="ConsPlusNormal"/>
              <w:jc w:val="center"/>
              <w:outlineLvl w:val="2"/>
            </w:pPr>
            <w:r>
              <w:lastRenderedPageBreak/>
              <w:t>7. Туризм</w:t>
            </w:r>
          </w:p>
        </w:tc>
      </w:tr>
      <w:tr w:rsidR="00264C02">
        <w:tc>
          <w:tcPr>
            <w:tcW w:w="514" w:type="dxa"/>
          </w:tcPr>
          <w:p w:rsidR="00264C02" w:rsidRDefault="00264C02">
            <w:pPr>
              <w:pStyle w:val="ConsPlusNormal"/>
              <w:jc w:val="both"/>
            </w:pPr>
            <w:r>
              <w:t>1.</w:t>
            </w:r>
          </w:p>
        </w:tc>
        <w:tc>
          <w:tcPr>
            <w:tcW w:w="2778" w:type="dxa"/>
          </w:tcPr>
          <w:p w:rsidR="00264C02" w:rsidRDefault="00264C02">
            <w:pPr>
              <w:pStyle w:val="ConsPlusNormal"/>
              <w:jc w:val="both"/>
            </w:pPr>
            <w:r>
              <w:t>Цифровой туристический портал Республики Алтай</w:t>
            </w:r>
          </w:p>
        </w:tc>
        <w:tc>
          <w:tcPr>
            <w:tcW w:w="2154" w:type="dxa"/>
          </w:tcPr>
          <w:p w:rsidR="00264C02" w:rsidRDefault="00264C02">
            <w:pPr>
              <w:pStyle w:val="ConsPlusNormal"/>
              <w:jc w:val="both"/>
            </w:pPr>
            <w:r>
              <w:t>Министерство туризма Республики Алтай</w:t>
            </w:r>
          </w:p>
        </w:tc>
        <w:tc>
          <w:tcPr>
            <w:tcW w:w="3821" w:type="dxa"/>
          </w:tcPr>
          <w:p w:rsidR="00264C02" w:rsidRDefault="00264C02">
            <w:pPr>
              <w:pStyle w:val="ConsPlusNormal"/>
              <w:jc w:val="both"/>
            </w:pPr>
            <w:r>
              <w:t>Информационное сопровождение туристской индустрии Республики Алтай на платформе туриста</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0</w:t>
            </w:r>
          </w:p>
        </w:tc>
        <w:tc>
          <w:tcPr>
            <w:tcW w:w="1085" w:type="dxa"/>
          </w:tcPr>
          <w:p w:rsidR="00264C02" w:rsidRDefault="00264C02">
            <w:pPr>
              <w:pStyle w:val="ConsPlusNormal"/>
              <w:jc w:val="center"/>
            </w:pPr>
            <w:r>
              <w:t>100</w:t>
            </w:r>
          </w:p>
        </w:tc>
      </w:tr>
      <w:tr w:rsidR="00264C02">
        <w:tc>
          <w:tcPr>
            <w:tcW w:w="13559" w:type="dxa"/>
            <w:gridSpan w:val="8"/>
          </w:tcPr>
          <w:p w:rsidR="00264C02" w:rsidRDefault="00264C02">
            <w:pPr>
              <w:pStyle w:val="ConsPlusNormal"/>
              <w:jc w:val="center"/>
              <w:outlineLvl w:val="2"/>
            </w:pPr>
            <w:r>
              <w:t>8. Сельское хозяйство</w:t>
            </w:r>
          </w:p>
        </w:tc>
      </w:tr>
      <w:tr w:rsidR="00264C02">
        <w:tc>
          <w:tcPr>
            <w:tcW w:w="514" w:type="dxa"/>
          </w:tcPr>
          <w:p w:rsidR="00264C02" w:rsidRDefault="00264C02">
            <w:pPr>
              <w:pStyle w:val="ConsPlusNormal"/>
              <w:jc w:val="both"/>
            </w:pPr>
            <w:r>
              <w:t>1.</w:t>
            </w:r>
          </w:p>
        </w:tc>
        <w:tc>
          <w:tcPr>
            <w:tcW w:w="2778" w:type="dxa"/>
          </w:tcPr>
          <w:p w:rsidR="00264C02" w:rsidRDefault="00264C02">
            <w:pPr>
              <w:pStyle w:val="ConsPlusNormal"/>
              <w:jc w:val="both"/>
            </w:pPr>
            <w:r>
              <w:t>Внедрение и развитие информационной системы "Субсидии АПК Республики Алтай (ИС РЕСПАК)"</w:t>
            </w:r>
          </w:p>
        </w:tc>
        <w:tc>
          <w:tcPr>
            <w:tcW w:w="2154" w:type="dxa"/>
          </w:tcPr>
          <w:p w:rsidR="00264C02" w:rsidRDefault="00264C02">
            <w:pPr>
              <w:pStyle w:val="ConsPlusNormal"/>
              <w:jc w:val="both"/>
            </w:pPr>
            <w:r>
              <w:t>Министерство сельского хозяйства Республики Алтай</w:t>
            </w:r>
          </w:p>
        </w:tc>
        <w:tc>
          <w:tcPr>
            <w:tcW w:w="3821" w:type="dxa"/>
          </w:tcPr>
          <w:p w:rsidR="00264C02" w:rsidRDefault="00264C02">
            <w:pPr>
              <w:pStyle w:val="ConsPlusNormal"/>
              <w:jc w:val="both"/>
            </w:pPr>
            <w:r>
              <w:t xml:space="preserve">Доля отраслевой отчетности, подаваемой </w:t>
            </w:r>
            <w:proofErr w:type="spellStart"/>
            <w:r>
              <w:t>сельхозтоваропроизводителями</w:t>
            </w:r>
            <w:proofErr w:type="spellEnd"/>
            <w:r>
              <w:t xml:space="preserve"> в органы государственной власти в электронном виде (в процентах от общего количества </w:t>
            </w:r>
            <w:proofErr w:type="spellStart"/>
            <w:r>
              <w:t>сельхозтоваропроизводителей</w:t>
            </w:r>
            <w:proofErr w:type="spellEnd"/>
            <w:r>
              <w:t xml:space="preserve"> и отчетных форм, нарастающим итогом) для формирования цифрового профиля</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40</w:t>
            </w:r>
          </w:p>
        </w:tc>
        <w:tc>
          <w:tcPr>
            <w:tcW w:w="1075" w:type="dxa"/>
          </w:tcPr>
          <w:p w:rsidR="00264C02" w:rsidRDefault="00264C02">
            <w:pPr>
              <w:pStyle w:val="ConsPlusNormal"/>
              <w:jc w:val="center"/>
            </w:pPr>
            <w:r>
              <w:t>50</w:t>
            </w:r>
          </w:p>
        </w:tc>
        <w:tc>
          <w:tcPr>
            <w:tcW w:w="1085" w:type="dxa"/>
          </w:tcPr>
          <w:p w:rsidR="00264C02" w:rsidRDefault="00264C02">
            <w:pPr>
              <w:pStyle w:val="ConsPlusNormal"/>
              <w:jc w:val="center"/>
            </w:pPr>
            <w:r>
              <w:t>80</w:t>
            </w:r>
          </w:p>
        </w:tc>
      </w:tr>
      <w:tr w:rsidR="00264C02">
        <w:tc>
          <w:tcPr>
            <w:tcW w:w="13559" w:type="dxa"/>
            <w:gridSpan w:val="8"/>
          </w:tcPr>
          <w:p w:rsidR="00264C02" w:rsidRDefault="00264C02">
            <w:pPr>
              <w:pStyle w:val="ConsPlusNormal"/>
              <w:jc w:val="center"/>
              <w:outlineLvl w:val="2"/>
            </w:pPr>
            <w:r>
              <w:t>9. Строительство</w:t>
            </w:r>
          </w:p>
        </w:tc>
      </w:tr>
      <w:tr w:rsidR="00264C02">
        <w:tc>
          <w:tcPr>
            <w:tcW w:w="514" w:type="dxa"/>
            <w:vMerge w:val="restart"/>
          </w:tcPr>
          <w:p w:rsidR="00264C02" w:rsidRDefault="00264C02">
            <w:pPr>
              <w:pStyle w:val="ConsPlusNormal"/>
              <w:jc w:val="both"/>
            </w:pPr>
            <w:r>
              <w:t>1.</w:t>
            </w:r>
          </w:p>
        </w:tc>
        <w:tc>
          <w:tcPr>
            <w:tcW w:w="2778" w:type="dxa"/>
            <w:vMerge w:val="restart"/>
          </w:tcPr>
          <w:p w:rsidR="00264C02" w:rsidRDefault="00264C02">
            <w:pPr>
              <w:pStyle w:val="ConsPlusNormal"/>
              <w:jc w:val="both"/>
            </w:pPr>
            <w:r>
              <w:t>"Строим умные объекты"</w:t>
            </w:r>
          </w:p>
        </w:tc>
        <w:tc>
          <w:tcPr>
            <w:tcW w:w="2154" w:type="dxa"/>
            <w:vMerge w:val="restart"/>
          </w:tcPr>
          <w:p w:rsidR="00264C02" w:rsidRDefault="00264C02">
            <w:pPr>
              <w:pStyle w:val="ConsPlusNormal"/>
              <w:jc w:val="both"/>
            </w:pPr>
            <w:r>
              <w:t>Министерство регионального развития Республики Алтай</w:t>
            </w:r>
          </w:p>
        </w:tc>
        <w:tc>
          <w:tcPr>
            <w:tcW w:w="3821" w:type="dxa"/>
          </w:tcPr>
          <w:p w:rsidR="00264C02" w:rsidRDefault="00264C02">
            <w:pPr>
              <w:pStyle w:val="ConsPlusNormal"/>
              <w:jc w:val="both"/>
            </w:pPr>
            <w:r>
              <w:t>Доля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5</w:t>
            </w:r>
          </w:p>
        </w:tc>
        <w:tc>
          <w:tcPr>
            <w:tcW w:w="1075" w:type="dxa"/>
          </w:tcPr>
          <w:p w:rsidR="00264C02" w:rsidRDefault="00264C02">
            <w:pPr>
              <w:pStyle w:val="ConsPlusNormal"/>
              <w:jc w:val="center"/>
            </w:pPr>
            <w:r>
              <w:t>50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объектов капитального строительства, задание на проектирование которых сформировано в машиночитаемом формате (XML)</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10</w:t>
            </w:r>
          </w:p>
        </w:tc>
        <w:tc>
          <w:tcPr>
            <w:tcW w:w="1075" w:type="dxa"/>
          </w:tcPr>
          <w:p w:rsidR="00264C02" w:rsidRDefault="00264C02">
            <w:pPr>
              <w:pStyle w:val="ConsPlusNormal"/>
              <w:jc w:val="center"/>
            </w:pPr>
            <w:r>
              <w:t>60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объектов жилищного строительства, при строительстве которых используется информационная модель</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5</w:t>
            </w:r>
          </w:p>
        </w:tc>
        <w:tc>
          <w:tcPr>
            <w:tcW w:w="1075" w:type="dxa"/>
          </w:tcPr>
          <w:p w:rsidR="00264C02" w:rsidRDefault="00264C02">
            <w:pPr>
              <w:pStyle w:val="ConsPlusNormal"/>
              <w:jc w:val="center"/>
            </w:pPr>
            <w:r>
              <w:t>50</w:t>
            </w:r>
          </w:p>
        </w:tc>
        <w:tc>
          <w:tcPr>
            <w:tcW w:w="1085" w:type="dxa"/>
          </w:tcPr>
          <w:p w:rsidR="00264C02" w:rsidRDefault="00264C02">
            <w:pPr>
              <w:pStyle w:val="ConsPlusNormal"/>
              <w:jc w:val="center"/>
            </w:pPr>
            <w:r>
              <w:t>100</w:t>
            </w:r>
          </w:p>
        </w:tc>
      </w:tr>
      <w:tr w:rsidR="00264C02">
        <w:tc>
          <w:tcPr>
            <w:tcW w:w="514" w:type="dxa"/>
            <w:vMerge/>
          </w:tcPr>
          <w:p w:rsidR="00264C02" w:rsidRDefault="00264C02">
            <w:pPr>
              <w:pStyle w:val="ConsPlusNormal"/>
            </w:pPr>
          </w:p>
        </w:tc>
        <w:tc>
          <w:tcPr>
            <w:tcW w:w="2778" w:type="dxa"/>
            <w:vMerge/>
          </w:tcPr>
          <w:p w:rsidR="00264C02" w:rsidRDefault="00264C02">
            <w:pPr>
              <w:pStyle w:val="ConsPlusNormal"/>
            </w:pPr>
          </w:p>
        </w:tc>
        <w:tc>
          <w:tcPr>
            <w:tcW w:w="2154" w:type="dxa"/>
            <w:vMerge/>
          </w:tcPr>
          <w:p w:rsidR="00264C02" w:rsidRDefault="00264C02">
            <w:pPr>
              <w:pStyle w:val="ConsPlusNormal"/>
            </w:pPr>
          </w:p>
        </w:tc>
        <w:tc>
          <w:tcPr>
            <w:tcW w:w="3821" w:type="dxa"/>
          </w:tcPr>
          <w:p w:rsidR="00264C02" w:rsidRDefault="00264C02">
            <w:pPr>
              <w:pStyle w:val="ConsPlusNormal"/>
              <w:jc w:val="both"/>
            </w:pPr>
            <w:r>
              <w:t>Доля объектов жилищного строительства, сведения о которых содержатся в форме информационной модели</w:t>
            </w:r>
          </w:p>
        </w:tc>
        <w:tc>
          <w:tcPr>
            <w:tcW w:w="1134" w:type="dxa"/>
          </w:tcPr>
          <w:p w:rsidR="00264C02" w:rsidRDefault="00264C02">
            <w:pPr>
              <w:pStyle w:val="ConsPlusNormal"/>
              <w:jc w:val="center"/>
            </w:pPr>
            <w:r>
              <w:t>%</w:t>
            </w:r>
          </w:p>
        </w:tc>
        <w:tc>
          <w:tcPr>
            <w:tcW w:w="998" w:type="dxa"/>
          </w:tcPr>
          <w:p w:rsidR="00264C02" w:rsidRDefault="00264C02">
            <w:pPr>
              <w:pStyle w:val="ConsPlusNormal"/>
              <w:jc w:val="center"/>
            </w:pPr>
            <w:r>
              <w:t>0</w:t>
            </w:r>
          </w:p>
        </w:tc>
        <w:tc>
          <w:tcPr>
            <w:tcW w:w="1075" w:type="dxa"/>
          </w:tcPr>
          <w:p w:rsidR="00264C02" w:rsidRDefault="00264C02">
            <w:pPr>
              <w:pStyle w:val="ConsPlusNormal"/>
              <w:jc w:val="center"/>
            </w:pPr>
            <w:r>
              <w:t>50</w:t>
            </w:r>
          </w:p>
        </w:tc>
        <w:tc>
          <w:tcPr>
            <w:tcW w:w="1085" w:type="dxa"/>
          </w:tcPr>
          <w:p w:rsidR="00264C02" w:rsidRDefault="00264C02">
            <w:pPr>
              <w:pStyle w:val="ConsPlusNormal"/>
              <w:jc w:val="center"/>
            </w:pPr>
            <w:r>
              <w:t>100</w:t>
            </w:r>
          </w:p>
        </w:tc>
      </w:tr>
    </w:tbl>
    <w:p w:rsidR="00264C02" w:rsidRDefault="00264C02">
      <w:pPr>
        <w:pStyle w:val="ConsPlusNormal"/>
        <w:jc w:val="both"/>
      </w:pPr>
    </w:p>
    <w:p w:rsidR="00264C02" w:rsidRDefault="00264C02">
      <w:pPr>
        <w:pStyle w:val="ConsPlusTitle"/>
        <w:jc w:val="center"/>
        <w:outlineLvl w:val="1"/>
      </w:pPr>
      <w:r>
        <w:t>VIII. Ресурсное обеспечение реализации стратегии</w:t>
      </w:r>
    </w:p>
    <w:p w:rsidR="00264C02" w:rsidRDefault="00264C02">
      <w:pPr>
        <w:pStyle w:val="ConsPlusNormal"/>
        <w:jc w:val="both"/>
      </w:pPr>
    </w:p>
    <w:p w:rsidR="00264C02" w:rsidRDefault="00264C02">
      <w:pPr>
        <w:pStyle w:val="ConsPlusTitle"/>
        <w:jc w:val="center"/>
        <w:outlineLvl w:val="2"/>
      </w:pPr>
      <w:r>
        <w:t>8.1. Участники реализации стратегии</w:t>
      </w:r>
    </w:p>
    <w:p w:rsidR="00264C02" w:rsidRDefault="00264C02">
      <w:pPr>
        <w:pStyle w:val="ConsPlusNormal"/>
        <w:jc w:val="both"/>
      </w:pPr>
    </w:p>
    <w:p w:rsidR="00264C02" w:rsidRDefault="00264C02">
      <w:pPr>
        <w:pStyle w:val="ConsPlusNormal"/>
        <w:ind w:firstLine="540"/>
        <w:jc w:val="both"/>
      </w:pPr>
      <w:r>
        <w:t>Руководитель цифровой трансформации Республики Алтай, ответственный за реализацию Стратегии цифровой трансформации:</w:t>
      </w:r>
    </w:p>
    <w:p w:rsidR="00264C02" w:rsidRDefault="00264C02">
      <w:pPr>
        <w:pStyle w:val="ConsPlusNormal"/>
        <w:spacing w:before="220"/>
        <w:ind w:firstLine="540"/>
        <w:jc w:val="both"/>
      </w:pPr>
      <w:r>
        <w:t>заместитель высшего должностного лица (руководителя высшего исполнительного органа государственной власти) Республики Алтай (или иное должностное лицо), ответственный за информатизацию и (или) цифровое развитие, и обладающий полномочиями руководителя цифровой трансформации в Республике Алтай.</w:t>
      </w:r>
    </w:p>
    <w:p w:rsidR="00264C02" w:rsidRDefault="00264C02">
      <w:pPr>
        <w:pStyle w:val="ConsPlusNormal"/>
        <w:spacing w:before="220"/>
        <w:ind w:firstLine="540"/>
        <w:jc w:val="both"/>
      </w:pPr>
      <w:r>
        <w:t>Орган исполнительной власти Республики Алтай, ответственный за координацию реализации Стратегии цифровой трансформации Министерство цифрового развития Республики Алтай.</w:t>
      </w:r>
    </w:p>
    <w:p w:rsidR="00264C02" w:rsidRDefault="00264C02">
      <w:pPr>
        <w:pStyle w:val="ConsPlusNormal"/>
        <w:spacing w:before="220"/>
        <w:ind w:firstLine="540"/>
        <w:jc w:val="both"/>
      </w:pPr>
      <w:r>
        <w:t xml:space="preserve">Органы исполнительной власти Республики Алтай, ответственные за отрасли экономики, социальной сферы и государственного управления Республики Алтай и реализацию проектов, указаны в </w:t>
      </w:r>
      <w:hyperlink w:anchor="P686">
        <w:r>
          <w:rPr>
            <w:color w:val="0000FF"/>
          </w:rPr>
          <w:t>Разделе VII</w:t>
        </w:r>
      </w:hyperlink>
      <w:r>
        <w:t xml:space="preserve"> настоящей Стратегии цифровой трансформации.</w:t>
      </w:r>
    </w:p>
    <w:p w:rsidR="00264C02" w:rsidRDefault="00264C02">
      <w:pPr>
        <w:pStyle w:val="ConsPlusNormal"/>
        <w:jc w:val="both"/>
      </w:pPr>
    </w:p>
    <w:p w:rsidR="00264C02" w:rsidRDefault="00264C02">
      <w:pPr>
        <w:pStyle w:val="ConsPlusTitle"/>
        <w:jc w:val="center"/>
        <w:outlineLvl w:val="2"/>
      </w:pPr>
      <w:r>
        <w:t>8.2. Финансовое обеспечение</w:t>
      </w:r>
    </w:p>
    <w:p w:rsidR="00264C02" w:rsidRDefault="00264C02">
      <w:pPr>
        <w:pStyle w:val="ConsPlusNormal"/>
        <w:jc w:val="both"/>
      </w:pPr>
    </w:p>
    <w:p w:rsidR="00264C02" w:rsidRDefault="00264C02">
      <w:pPr>
        <w:pStyle w:val="ConsPlusNormal"/>
        <w:ind w:firstLine="540"/>
        <w:jc w:val="both"/>
      </w:pPr>
      <w:r>
        <w:t xml:space="preserve">Финансирование </w:t>
      </w:r>
      <w:proofErr w:type="gramStart"/>
      <w:r>
        <w:t>мероприятий, предусмотренных Стратегией цифровой трансформации обеспечивается</w:t>
      </w:r>
      <w:proofErr w:type="gramEnd"/>
      <w:r>
        <w:t xml:space="preserve"> в рамках следующих государственных программ Республики Алтай:</w:t>
      </w:r>
    </w:p>
    <w:p w:rsidR="00264C02" w:rsidRDefault="00264C02">
      <w:pPr>
        <w:pStyle w:val="ConsPlusNormal"/>
        <w:spacing w:before="220"/>
        <w:ind w:firstLine="540"/>
        <w:jc w:val="both"/>
      </w:pPr>
      <w:r>
        <w:t xml:space="preserve">1. Государственная </w:t>
      </w:r>
      <w:hyperlink r:id="rId13">
        <w:r>
          <w:rPr>
            <w:color w:val="0000FF"/>
          </w:rPr>
          <w:t>программа</w:t>
        </w:r>
      </w:hyperlink>
      <w:r>
        <w:t xml:space="preserve"> Республики Алтай "Цифровая трансформация Республики Алтай", утвержденная постановлением Правительства Республики Алтай от 1 августа 2022 г. N 253.</w:t>
      </w:r>
    </w:p>
    <w:p w:rsidR="00264C02" w:rsidRDefault="00264C02">
      <w:pPr>
        <w:pStyle w:val="ConsPlusNormal"/>
        <w:jc w:val="both"/>
      </w:pPr>
    </w:p>
    <w:p w:rsidR="00264C02" w:rsidRDefault="00264C02">
      <w:pPr>
        <w:pStyle w:val="ConsPlusNormal"/>
        <w:jc w:val="both"/>
      </w:pPr>
    </w:p>
    <w:p w:rsidR="00264C02" w:rsidRDefault="00264C02">
      <w:pPr>
        <w:pStyle w:val="ConsPlusNormal"/>
        <w:pBdr>
          <w:bottom w:val="single" w:sz="6" w:space="0" w:color="auto"/>
        </w:pBdr>
        <w:spacing w:before="100" w:after="100"/>
        <w:jc w:val="both"/>
        <w:rPr>
          <w:sz w:val="2"/>
          <w:szCs w:val="2"/>
        </w:rPr>
      </w:pPr>
    </w:p>
    <w:p w:rsidR="00C7550F" w:rsidRDefault="00C7550F"/>
    <w:sectPr w:rsidR="00C7550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2"/>
    <w:rsid w:val="00264C02"/>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C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4C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4C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4C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4C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4C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4C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4C0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C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4C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4C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4C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4C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4C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4C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4C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3F44EC926F6B0E58375C31F66F8114E638E763FA77F2EEBBBE001776A16677FCF6EA84E08DB75A072B43CB3AA1BCFAD8D77BE2C1C7CEANFl5J" TargetMode="External"/><Relationship Id="rId13" Type="http://schemas.openxmlformats.org/officeDocument/2006/relationships/hyperlink" Target="consultantplus://offline/ref=FC83F44EC926F6B0E5836BCE090AAF1D4A6AD17C3FA3737FBFE4BB5C20631C30388037EA0A05DA75A679E16DFCAB478BFD9E77B92C1E7EF6F3ABECN8l8J" TargetMode="External"/><Relationship Id="rId3" Type="http://schemas.openxmlformats.org/officeDocument/2006/relationships/settings" Target="settings.xml"/><Relationship Id="rId7" Type="http://schemas.openxmlformats.org/officeDocument/2006/relationships/hyperlink" Target="consultantplus://offline/ref=FC83F44EC926F6B0E58375C31F66F8114E6089723CA27F2EEBBBE001776A16677FCF6EA84E08DB74AE72B43CB3AA1BCFAD8D77BE2C1C7CEANFl5J" TargetMode="External"/><Relationship Id="rId12" Type="http://schemas.openxmlformats.org/officeDocument/2006/relationships/hyperlink" Target="consultantplus://offline/ref=FC83F44EC926F6B0E58375C31F66F8114F64887838A67F2EEBBBE001776A16676DCF36A44E0DC575A467E26DF5NFl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83F44EC926F6B0E58375C31F66F8114F668C7333A97F2EEBBBE001776A16677FCF6EA84E08DB77A572B43CB3AA1BCFAD8D77BE2C1C7CEANFl5J" TargetMode="External"/><Relationship Id="rId11" Type="http://schemas.openxmlformats.org/officeDocument/2006/relationships/hyperlink" Target="consultantplus://offline/ref=FC83F44EC926F6B0E58375C31F66F8114F64887838A67F2EEBBBE001776A16677FCF6EA84E08DB74A472B43CB3AA1BCFAD8D77BE2C1C7CEANFl5J" TargetMode="External"/><Relationship Id="rId5" Type="http://schemas.openxmlformats.org/officeDocument/2006/relationships/hyperlink" Target="consultantplus://offline/ref=FC83F44EC926F6B0E58375C31F66F8114F64887838A67F2EEBBBE001776A16676DCF36A44E0DC575A467E26DF5NFlBJ" TargetMode="External"/><Relationship Id="rId15" Type="http://schemas.openxmlformats.org/officeDocument/2006/relationships/theme" Target="theme/theme1.xml"/><Relationship Id="rId10" Type="http://schemas.openxmlformats.org/officeDocument/2006/relationships/hyperlink" Target="consultantplus://offline/ref=FC83F44EC926F6B0E58375C31F66F8114F698C7539A97F2EEBBBE001776A16676DCF36A44E0DC575A467E26DF5NFlBJ" TargetMode="External"/><Relationship Id="rId4" Type="http://schemas.openxmlformats.org/officeDocument/2006/relationships/webSettings" Target="webSettings.xml"/><Relationship Id="rId9" Type="http://schemas.openxmlformats.org/officeDocument/2006/relationships/hyperlink" Target="consultantplus://offline/ref=FC83F44EC926F6B0E58375C31F66F81148678A723DA47F2EEBBBE001776A16677FCF6EA84E0FDC7DA772B43CB3AA1BCFAD8D77BE2C1C7CEANFl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12625</Words>
  <Characters>71964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2024-02-05T09:37:00Z</dcterms:created>
  <dcterms:modified xsi:type="dcterms:W3CDTF">2024-02-05T09:37:00Z</dcterms:modified>
</cp:coreProperties>
</file>